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77B" w:rsidRDefault="006F777B" w:rsidP="006F777B">
      <w:pPr>
        <w:spacing w:line="360" w:lineRule="auto"/>
        <w:jc w:val="center"/>
        <w:rPr>
          <w:rFonts w:ascii="Times New Roman" w:eastAsia="標楷體" w:hAnsi="Times New Roman" w:cs="Times New Roman"/>
          <w:b/>
          <w:color w:val="000000"/>
          <w:sz w:val="28"/>
        </w:rPr>
      </w:pPr>
      <w:r>
        <w:rPr>
          <w:rFonts w:ascii="Times New Roman" w:eastAsia="標楷體" w:hAnsi="Times New Roman" w:cs="Times New Roman" w:hint="eastAsia"/>
          <w:b/>
          <w:color w:val="000000"/>
          <w:sz w:val="28"/>
        </w:rPr>
        <w:t>LV</w:t>
      </w:r>
      <w:r>
        <w:rPr>
          <w:rFonts w:ascii="Times New Roman" w:eastAsia="標楷體" w:hAnsi="Times New Roman" w:cs="Times New Roman" w:hint="eastAsia"/>
          <w:b/>
          <w:color w:val="000000"/>
          <w:sz w:val="28"/>
        </w:rPr>
        <w:t>講座和</w:t>
      </w:r>
      <w:bookmarkStart w:id="0" w:name="_GoBack"/>
      <w:r>
        <w:rPr>
          <w:rFonts w:ascii="Times New Roman" w:eastAsia="標楷體" w:hAnsi="Times New Roman" w:cs="Times New Roman" w:hint="eastAsia"/>
          <w:b/>
          <w:color w:val="000000"/>
          <w:sz w:val="28"/>
        </w:rPr>
        <w:t>UCD</w:t>
      </w:r>
      <w:r w:rsidRPr="00017C3A">
        <w:rPr>
          <w:rFonts w:ascii="Times New Roman" w:eastAsia="標楷體" w:hAnsi="Times New Roman" w:cs="Times New Roman"/>
          <w:b/>
          <w:color w:val="000000"/>
          <w:sz w:val="28"/>
        </w:rPr>
        <w:t>傑出學者交流</w:t>
      </w:r>
      <w:r>
        <w:rPr>
          <w:rFonts w:ascii="Times New Roman" w:eastAsia="標楷體" w:hAnsi="Times New Roman" w:cs="Times New Roman" w:hint="eastAsia"/>
          <w:b/>
          <w:color w:val="000000"/>
          <w:sz w:val="28"/>
        </w:rPr>
        <w:t>計畫</w:t>
      </w:r>
      <w:r w:rsidRPr="00017C3A">
        <w:rPr>
          <w:rFonts w:ascii="Times New Roman" w:eastAsia="標楷體" w:hAnsi="Times New Roman" w:cs="Times New Roman"/>
          <w:b/>
          <w:color w:val="000000"/>
          <w:sz w:val="28"/>
        </w:rPr>
        <w:t>申請說明</w:t>
      </w:r>
      <w:bookmarkEnd w:id="0"/>
    </w:p>
    <w:p w:rsidR="006F777B" w:rsidRPr="00712773" w:rsidRDefault="006F777B" w:rsidP="006F777B">
      <w:pPr>
        <w:spacing w:line="360" w:lineRule="auto"/>
        <w:ind w:left="480" w:hangingChars="200" w:hanging="480"/>
        <w:jc w:val="both"/>
        <w:rPr>
          <w:rFonts w:ascii="Times New Roman" w:eastAsia="標楷體" w:hAnsi="Times New Roman" w:cs="Times New Roman"/>
          <w:b/>
          <w:color w:val="174577"/>
        </w:rPr>
      </w:pPr>
      <w:r>
        <w:rPr>
          <w:rFonts w:ascii="Times New Roman" w:eastAsia="標楷體" w:hAnsi="Times New Roman" w:cs="Times New Roman" w:hint="eastAsia"/>
          <w:b/>
          <w:color w:val="174577"/>
        </w:rPr>
        <w:t>一</w:t>
      </w:r>
      <w:r w:rsidRPr="00563E7B">
        <w:rPr>
          <w:rFonts w:ascii="Times New Roman" w:eastAsia="標楷體" w:hAnsi="Times New Roman" w:cs="Times New Roman" w:hint="eastAsia"/>
          <w:b/>
          <w:color w:val="174577"/>
        </w:rPr>
        <w:t>、</w:t>
      </w:r>
      <w:r w:rsidRPr="000C7977">
        <w:rPr>
          <w:rFonts w:ascii="Times New Roman" w:eastAsia="標楷體" w:hAnsi="Times New Roman" w:cs="Times New Roman" w:hint="eastAsia"/>
          <w:b/>
          <w:color w:val="174577"/>
        </w:rPr>
        <w:t>LV</w:t>
      </w:r>
      <w:r w:rsidRPr="000C7977">
        <w:rPr>
          <w:rFonts w:ascii="Times New Roman" w:eastAsia="標楷體" w:hAnsi="Times New Roman" w:cs="Times New Roman" w:hint="eastAsia"/>
          <w:b/>
          <w:color w:val="174577"/>
        </w:rPr>
        <w:t>講座和</w:t>
      </w:r>
      <w:r w:rsidRPr="00712773">
        <w:rPr>
          <w:rFonts w:ascii="Times New Roman" w:eastAsia="標楷體" w:hAnsi="Times New Roman" w:cs="Times New Roman" w:hint="eastAsia"/>
          <w:b/>
          <w:color w:val="174577"/>
        </w:rPr>
        <w:t>UCD</w:t>
      </w:r>
      <w:r w:rsidRPr="00712773">
        <w:rPr>
          <w:rFonts w:ascii="Times New Roman" w:eastAsia="標楷體" w:hAnsi="Times New Roman" w:cs="Times New Roman" w:hint="eastAsia"/>
          <w:b/>
          <w:color w:val="174577"/>
        </w:rPr>
        <w:t>傑出學者交流</w:t>
      </w:r>
      <w:r>
        <w:rPr>
          <w:rFonts w:ascii="Times New Roman" w:eastAsia="標楷體" w:hAnsi="Times New Roman" w:cs="Times New Roman" w:hint="eastAsia"/>
          <w:b/>
          <w:color w:val="174577"/>
        </w:rPr>
        <w:t>計畫</w:t>
      </w:r>
      <w:r w:rsidRPr="00712773">
        <w:rPr>
          <w:rFonts w:ascii="Times New Roman" w:eastAsia="標楷體" w:hAnsi="Times New Roman" w:cs="Times New Roman" w:hint="eastAsia"/>
          <w:b/>
          <w:color w:val="174577"/>
        </w:rPr>
        <w:t>申請說明</w:t>
      </w:r>
      <w:r w:rsidRPr="00563E7B">
        <w:rPr>
          <w:rFonts w:ascii="Times New Roman" w:eastAsia="標楷體" w:hAnsi="Times New Roman" w:cs="Times New Roman" w:hint="eastAsia"/>
          <w:b/>
          <w:color w:val="174577"/>
        </w:rPr>
        <w:t>。</w:t>
      </w:r>
    </w:p>
    <w:p w:rsidR="006F777B" w:rsidRPr="00017C3A" w:rsidRDefault="006F777B" w:rsidP="006F777B">
      <w:pPr>
        <w:numPr>
          <w:ilvl w:val="0"/>
          <w:numId w:val="2"/>
        </w:numPr>
        <w:jc w:val="both"/>
        <w:rPr>
          <w:rFonts w:ascii="Times New Roman" w:eastAsia="標楷體" w:hAnsi="Times New Roman" w:cs="Times New Roman"/>
        </w:rPr>
      </w:pPr>
      <w:r w:rsidRPr="00017C3A">
        <w:rPr>
          <w:rFonts w:ascii="Times New Roman" w:eastAsia="標楷體" w:hAnsi="Times New Roman" w:cs="Times New Roman" w:hint="eastAsia"/>
        </w:rPr>
        <w:t>優先補助邀請國外學者</w:t>
      </w:r>
      <w:r w:rsidRPr="00017C3A">
        <w:rPr>
          <w:rFonts w:ascii="Times New Roman" w:eastAsia="標楷體" w:hAnsi="Times New Roman" w:cs="Times New Roman" w:hint="eastAsia"/>
          <w:color w:val="C00000"/>
        </w:rPr>
        <w:t>實際</w:t>
      </w:r>
      <w:proofErr w:type="gramStart"/>
      <w:r w:rsidRPr="00017C3A">
        <w:rPr>
          <w:rFonts w:ascii="Times New Roman" w:eastAsia="標楷體" w:hAnsi="Times New Roman" w:cs="Times New Roman" w:hint="eastAsia"/>
          <w:color w:val="C00000"/>
        </w:rPr>
        <w:t>來校者</w:t>
      </w:r>
      <w:proofErr w:type="gramEnd"/>
      <w:r w:rsidRPr="00017C3A">
        <w:rPr>
          <w:rFonts w:ascii="Times New Roman" w:eastAsia="標楷體" w:hAnsi="Times New Roman" w:cs="Times New Roman" w:hint="eastAsia"/>
        </w:rPr>
        <w:t>，以</w:t>
      </w:r>
      <w:r w:rsidRPr="00017C3A">
        <w:rPr>
          <w:rFonts w:ascii="Times New Roman" w:eastAsia="標楷體" w:hAnsi="Times New Roman" w:cs="Times New Roman" w:hint="eastAsia"/>
          <w:color w:val="C00000"/>
        </w:rPr>
        <w:t>農生獸領域學者</w:t>
      </w:r>
      <w:r w:rsidRPr="00017C3A">
        <w:rPr>
          <w:rFonts w:ascii="Times New Roman" w:eastAsia="標楷體" w:hAnsi="Times New Roman" w:cs="Times New Roman" w:hint="eastAsia"/>
        </w:rPr>
        <w:t>為</w:t>
      </w:r>
      <w:r>
        <w:rPr>
          <w:rFonts w:ascii="Times New Roman" w:eastAsia="標楷體" w:hAnsi="Times New Roman" w:cs="Times New Roman" w:hint="eastAsia"/>
        </w:rPr>
        <w:t>優先</w:t>
      </w:r>
      <w:r w:rsidRPr="00017C3A">
        <w:rPr>
          <w:rFonts w:ascii="Times New Roman" w:eastAsia="標楷體" w:hAnsi="Times New Roman" w:cs="Times New Roman" w:hint="eastAsia"/>
        </w:rPr>
        <w:t>。</w:t>
      </w:r>
      <w:r w:rsidRPr="00017C3A">
        <w:rPr>
          <w:rFonts w:ascii="Times New Roman" w:eastAsia="標楷體" w:hAnsi="Times New Roman" w:cs="Times New Roman"/>
        </w:rPr>
        <w:t>該項</w:t>
      </w:r>
      <w:r>
        <w:rPr>
          <w:rFonts w:ascii="Times New Roman" w:eastAsia="標楷體" w:hAnsi="Times New Roman" w:cs="Times New Roman" w:hint="eastAsia"/>
        </w:rPr>
        <w:t>計畫</w:t>
      </w:r>
      <w:r w:rsidRPr="00017C3A">
        <w:rPr>
          <w:rFonts w:ascii="Times New Roman" w:eastAsia="標楷體" w:hAnsi="Times New Roman" w:cs="Times New Roman"/>
        </w:rPr>
        <w:t>之受邀</w:t>
      </w:r>
      <w:r>
        <w:rPr>
          <w:rFonts w:ascii="Times New Roman" w:eastAsia="標楷體" w:hAnsi="Times New Roman" w:cs="Times New Roman" w:hint="eastAsia"/>
        </w:rPr>
        <w:t>UCD</w:t>
      </w:r>
      <w:r w:rsidRPr="00017C3A">
        <w:rPr>
          <w:rFonts w:ascii="Times New Roman" w:eastAsia="標楷體" w:hAnsi="Times New Roman" w:cs="Times New Roman"/>
        </w:rPr>
        <w:t>學者</w:t>
      </w:r>
      <w:r w:rsidRPr="00017C3A">
        <w:rPr>
          <w:rFonts w:ascii="Times New Roman" w:eastAsia="標楷體" w:hAnsi="Times New Roman" w:cs="Times New Roman"/>
          <w:b/>
        </w:rPr>
        <w:t>由</w:t>
      </w:r>
      <w:r w:rsidRPr="00017C3A">
        <w:rPr>
          <w:rFonts w:ascii="Times New Roman" w:eastAsia="標楷體" w:hAnsi="Times New Roman" w:cs="Times New Roman" w:hint="eastAsia"/>
          <w:b/>
        </w:rPr>
        <w:t>申請者</w:t>
      </w:r>
      <w:r w:rsidRPr="00017C3A">
        <w:rPr>
          <w:rFonts w:ascii="Times New Roman" w:eastAsia="標楷體" w:hAnsi="Times New Roman" w:cs="Times New Roman"/>
          <w:b/>
        </w:rPr>
        <w:t>自行接洽與安排</w:t>
      </w:r>
      <w:r w:rsidRPr="00017C3A">
        <w:rPr>
          <w:rFonts w:ascii="Times New Roman" w:eastAsia="標楷體" w:hAnsi="Times New Roman" w:cs="Times New Roman"/>
        </w:rPr>
        <w:t>，最遲於</w:t>
      </w:r>
      <w:r>
        <w:rPr>
          <w:rFonts w:ascii="Times New Roman" w:eastAsia="標楷體" w:hAnsi="Times New Roman" w:cs="Times New Roman" w:hint="eastAsia"/>
        </w:rPr>
        <w:t>115</w:t>
      </w:r>
      <w:r>
        <w:rPr>
          <w:rFonts w:ascii="Times New Roman" w:eastAsia="標楷體" w:hAnsi="Times New Roman" w:cs="Times New Roman" w:hint="eastAsia"/>
        </w:rPr>
        <w:t>年</w:t>
      </w:r>
      <w:r w:rsidRPr="00017C3A">
        <w:rPr>
          <w:rFonts w:ascii="Times New Roman" w:eastAsia="標楷體" w:hAnsi="Times New Roman" w:cs="Times New Roman"/>
        </w:rPr>
        <w:t>底前完成。</w:t>
      </w:r>
    </w:p>
    <w:p w:rsidR="006F777B" w:rsidRPr="00017C3A" w:rsidRDefault="006F777B" w:rsidP="006F777B">
      <w:pPr>
        <w:numPr>
          <w:ilvl w:val="0"/>
          <w:numId w:val="2"/>
        </w:numPr>
        <w:jc w:val="both"/>
        <w:rPr>
          <w:rFonts w:ascii="Times New Roman" w:eastAsia="標楷體" w:hAnsi="Times New Roman" w:cs="Times New Roman"/>
          <w:bCs/>
        </w:rPr>
      </w:pPr>
      <w:r w:rsidRPr="00017C3A">
        <w:rPr>
          <w:rFonts w:ascii="Times New Roman" w:eastAsia="標楷體" w:hAnsi="Times New Roman" w:cs="Times New Roman" w:hint="eastAsia"/>
          <w:bCs/>
        </w:rPr>
        <w:t>因整體資源有限，建請優先於申請國科會等部會外部經費，再提出申請。此</w:t>
      </w:r>
      <w:r>
        <w:rPr>
          <w:rFonts w:ascii="Times New Roman" w:eastAsia="標楷體" w:hAnsi="Times New Roman" w:cs="Times New Roman" w:hint="eastAsia"/>
          <w:bCs/>
        </w:rPr>
        <w:t>計畫之</w:t>
      </w:r>
      <w:r w:rsidRPr="00017C3A">
        <w:rPr>
          <w:rFonts w:ascii="Times New Roman" w:eastAsia="標楷體" w:hAnsi="Times New Roman" w:cs="Times New Roman" w:hint="eastAsia"/>
          <w:bCs/>
        </w:rPr>
        <w:t>經費補助說明如表，依實際核定金額為</w:t>
      </w:r>
      <w:proofErr w:type="gramStart"/>
      <w:r w:rsidRPr="00017C3A">
        <w:rPr>
          <w:rFonts w:ascii="Times New Roman" w:eastAsia="標楷體" w:hAnsi="Times New Roman" w:cs="Times New Roman" w:hint="eastAsia"/>
          <w:bCs/>
        </w:rPr>
        <w:t>準</w:t>
      </w:r>
      <w:proofErr w:type="gramEnd"/>
      <w:r w:rsidRPr="00017C3A">
        <w:rPr>
          <w:rFonts w:ascii="Times New Roman" w:eastAsia="標楷體" w:hAnsi="Times New Roman" w:cs="Times New Roman" w:hint="eastAsia"/>
          <w:bCs/>
        </w:rPr>
        <w:t>。</w:t>
      </w:r>
    </w:p>
    <w:p w:rsidR="006F777B" w:rsidRDefault="006F777B" w:rsidP="006F777B">
      <w:pPr>
        <w:numPr>
          <w:ilvl w:val="0"/>
          <w:numId w:val="2"/>
        </w:numPr>
        <w:jc w:val="both"/>
        <w:rPr>
          <w:rFonts w:ascii="Times New Roman" w:eastAsia="標楷體" w:hAnsi="Times New Roman" w:cs="Times New Roman"/>
          <w:bCs/>
        </w:rPr>
      </w:pPr>
      <w:r w:rsidRPr="00017C3A">
        <w:rPr>
          <w:rFonts w:ascii="Times New Roman" w:eastAsia="標楷體" w:hAnsi="Times New Roman" w:cs="Times New Roman"/>
          <w:bCs/>
        </w:rPr>
        <w:t>為提倡本校學生自主學習，受邀</w:t>
      </w:r>
      <w:r w:rsidRPr="00017C3A">
        <w:rPr>
          <w:rFonts w:ascii="Times New Roman" w:eastAsia="標楷體" w:hAnsi="Times New Roman" w:cs="Times New Roman"/>
          <w:bCs/>
        </w:rPr>
        <w:t>U</w:t>
      </w:r>
      <w:r>
        <w:rPr>
          <w:rFonts w:ascii="Times New Roman" w:eastAsia="標楷體" w:hAnsi="Times New Roman" w:cs="Times New Roman" w:hint="eastAsia"/>
          <w:bCs/>
        </w:rPr>
        <w:t>CD</w:t>
      </w:r>
      <w:r w:rsidRPr="00017C3A">
        <w:rPr>
          <w:rFonts w:ascii="Times New Roman" w:eastAsia="標楷體" w:hAnsi="Times New Roman" w:cs="Times New Roman"/>
          <w:bCs/>
        </w:rPr>
        <w:t>傑出學者於本校交流</w:t>
      </w:r>
      <w:proofErr w:type="gramStart"/>
      <w:r w:rsidRPr="00017C3A">
        <w:rPr>
          <w:rFonts w:ascii="Times New Roman" w:eastAsia="標楷體" w:hAnsi="Times New Roman" w:cs="Times New Roman"/>
          <w:bCs/>
        </w:rPr>
        <w:t>期間，</w:t>
      </w:r>
      <w:proofErr w:type="gramEnd"/>
      <w:r w:rsidRPr="00017C3A">
        <w:rPr>
          <w:rFonts w:ascii="Times New Roman" w:eastAsia="標楷體" w:hAnsi="Times New Roman" w:cs="Times New Roman"/>
          <w:bCs/>
        </w:rPr>
        <w:t>須提供跨院系所學生可參與之相關學術活動。</w:t>
      </w:r>
    </w:p>
    <w:p w:rsidR="006F777B" w:rsidRPr="00712773" w:rsidRDefault="006F777B" w:rsidP="006F777B">
      <w:pPr>
        <w:numPr>
          <w:ilvl w:val="0"/>
          <w:numId w:val="2"/>
        </w:numPr>
        <w:jc w:val="both"/>
        <w:rPr>
          <w:rFonts w:ascii="Times New Roman" w:eastAsia="標楷體" w:hAnsi="Times New Roman" w:cs="Times New Roman"/>
          <w:bCs/>
        </w:rPr>
      </w:pPr>
      <w:r w:rsidRPr="00712773">
        <w:rPr>
          <w:rFonts w:ascii="Times New Roman" w:eastAsia="標楷體" w:hAnsi="Times New Roman" w:cs="Times New Roman"/>
        </w:rPr>
        <w:t>此</w:t>
      </w:r>
      <w:r>
        <w:rPr>
          <w:rFonts w:ascii="Times New Roman" w:eastAsia="標楷體" w:hAnsi="Times New Roman" w:cs="Times New Roman" w:hint="eastAsia"/>
        </w:rPr>
        <w:t>計畫</w:t>
      </w:r>
      <w:r w:rsidRPr="00712773">
        <w:rPr>
          <w:rFonts w:ascii="Times New Roman" w:eastAsia="標楷體" w:hAnsi="Times New Roman" w:cs="Times New Roman"/>
        </w:rPr>
        <w:t>補助</w:t>
      </w:r>
      <w:r>
        <w:rPr>
          <w:rFonts w:ascii="Times New Roman" w:eastAsia="標楷體" w:hAnsi="Times New Roman" w:cs="Times New Roman" w:hint="eastAsia"/>
          <w:u w:val="single"/>
        </w:rPr>
        <w:t>UCD</w:t>
      </w:r>
      <w:r>
        <w:rPr>
          <w:rFonts w:ascii="Times New Roman" w:eastAsia="標楷體" w:hAnsi="Times New Roman" w:cs="Times New Roman"/>
          <w:u w:val="single"/>
        </w:rPr>
        <w:t>學者</w:t>
      </w:r>
      <w:proofErr w:type="gramStart"/>
      <w:r>
        <w:rPr>
          <w:rFonts w:ascii="Times New Roman" w:eastAsia="標楷體" w:hAnsi="Times New Roman" w:cs="Times New Roman"/>
          <w:u w:val="single"/>
        </w:rPr>
        <w:t>之</w:t>
      </w:r>
      <w:r w:rsidRPr="00A062F2">
        <w:rPr>
          <w:rFonts w:ascii="Times New Roman" w:eastAsia="標楷體" w:hAnsi="Times New Roman" w:cs="Times New Roman" w:hint="eastAsia"/>
          <w:color w:val="C00000"/>
          <w:u w:val="single"/>
        </w:rPr>
        <w:t>日支</w:t>
      </w:r>
      <w:r w:rsidRPr="00A062F2">
        <w:rPr>
          <w:rFonts w:ascii="Times New Roman" w:eastAsia="標楷體" w:hAnsi="Times New Roman" w:cs="Times New Roman"/>
          <w:color w:val="C00000"/>
          <w:u w:val="single"/>
        </w:rPr>
        <w:t>費</w:t>
      </w:r>
      <w:proofErr w:type="gramEnd"/>
      <w:r w:rsidRPr="00712773">
        <w:rPr>
          <w:rFonts w:ascii="Times New Roman" w:eastAsia="標楷體" w:hAnsi="Times New Roman" w:cs="Times New Roman"/>
          <w:u w:val="single"/>
        </w:rPr>
        <w:t>、</w:t>
      </w:r>
      <w:r w:rsidRPr="00A062F2">
        <w:rPr>
          <w:rFonts w:ascii="Times New Roman" w:eastAsia="標楷體" w:hAnsi="Times New Roman" w:cs="Times New Roman"/>
          <w:color w:val="C00000"/>
          <w:u w:val="single"/>
        </w:rPr>
        <w:t>機票費</w:t>
      </w:r>
      <w:r w:rsidRPr="00712773">
        <w:rPr>
          <w:rFonts w:ascii="Times New Roman" w:eastAsia="標楷體" w:hAnsi="Times New Roman" w:cs="Times New Roman"/>
        </w:rPr>
        <w:t>經費項目</w:t>
      </w:r>
      <w:r>
        <w:rPr>
          <w:rFonts w:ascii="Times New Roman" w:eastAsia="標楷體" w:hAnsi="Times New Roman" w:cs="Times New Roman" w:hint="eastAsia"/>
        </w:rPr>
        <w:t>，實際</w:t>
      </w:r>
      <w:r w:rsidRPr="00017C3A">
        <w:rPr>
          <w:rFonts w:ascii="Times New Roman" w:eastAsia="標楷體" w:hAnsi="Times New Roman" w:cs="Times New Roman" w:hint="eastAsia"/>
          <w:bCs/>
        </w:rPr>
        <w:t>核定</w:t>
      </w:r>
      <w:r>
        <w:rPr>
          <w:rFonts w:ascii="Times New Roman" w:eastAsia="標楷體" w:hAnsi="Times New Roman" w:cs="Times New Roman" w:hint="eastAsia"/>
        </w:rPr>
        <w:t>補助金額依校方核定為主。</w:t>
      </w:r>
    </w:p>
    <w:tbl>
      <w:tblPr>
        <w:tblStyle w:val="1"/>
        <w:tblpPr w:leftFromText="180" w:rightFromText="180" w:vertAnchor="text" w:horzAnchor="margin" w:tblpY="23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4437"/>
        <w:gridCol w:w="3827"/>
      </w:tblGrid>
      <w:tr w:rsidR="006F777B" w:rsidRPr="0003400A" w:rsidTr="001C0C2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87" w:type="dxa"/>
          </w:tcPr>
          <w:p w:rsidR="006F777B" w:rsidRPr="0003400A" w:rsidRDefault="006F777B" w:rsidP="001C0C28">
            <w:pPr>
              <w:adjustRightInd w:val="0"/>
              <w:snapToGrid w:val="0"/>
              <w:jc w:val="center"/>
              <w:rPr>
                <w:rFonts w:ascii="Times New Roman" w:eastAsia="標楷體" w:hAnsi="Times New Roman" w:cs="Times New Roman"/>
              </w:rPr>
            </w:pPr>
            <w:r w:rsidRPr="0003400A">
              <w:rPr>
                <w:rFonts w:ascii="Times New Roman" w:eastAsia="標楷體" w:hAnsi="Times New Roman" w:cs="Times New Roman"/>
              </w:rPr>
              <w:t>經費</w:t>
            </w:r>
          </w:p>
          <w:p w:rsidR="006F777B" w:rsidRPr="0003400A" w:rsidRDefault="006F777B" w:rsidP="001C0C28">
            <w:pPr>
              <w:adjustRightInd w:val="0"/>
              <w:snapToGrid w:val="0"/>
              <w:jc w:val="center"/>
              <w:rPr>
                <w:rFonts w:ascii="Times New Roman" w:eastAsia="標楷體" w:hAnsi="Times New Roman" w:cs="Times New Roman"/>
              </w:rPr>
            </w:pPr>
            <w:r w:rsidRPr="0003400A">
              <w:rPr>
                <w:rFonts w:ascii="Times New Roman" w:eastAsia="標楷體" w:hAnsi="Times New Roman" w:cs="Times New Roman"/>
              </w:rPr>
              <w:t>項目</w:t>
            </w:r>
          </w:p>
        </w:tc>
        <w:tc>
          <w:tcPr>
            <w:tcW w:w="4437" w:type="dxa"/>
          </w:tcPr>
          <w:p w:rsidR="006F777B" w:rsidRPr="0003400A" w:rsidRDefault="006F777B" w:rsidP="001C0C28">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說明</w:t>
            </w:r>
          </w:p>
        </w:tc>
        <w:tc>
          <w:tcPr>
            <w:tcW w:w="3827" w:type="dxa"/>
          </w:tcPr>
          <w:p w:rsidR="006F777B" w:rsidRPr="0003400A" w:rsidRDefault="006F777B" w:rsidP="001C0C28">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備註</w:t>
            </w:r>
          </w:p>
        </w:tc>
      </w:tr>
      <w:tr w:rsidR="006F777B" w:rsidRPr="0003400A" w:rsidTr="001C0C2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tcPr>
          <w:p w:rsidR="006F777B" w:rsidRPr="0003400A" w:rsidRDefault="006F777B" w:rsidP="001C0C28">
            <w:pPr>
              <w:adjustRightInd w:val="0"/>
              <w:snapToGrid w:val="0"/>
              <w:jc w:val="center"/>
              <w:rPr>
                <w:rFonts w:ascii="Times New Roman" w:eastAsia="標楷體" w:hAnsi="Times New Roman" w:cs="Times New Roman"/>
              </w:rPr>
            </w:pPr>
            <w:proofErr w:type="gramStart"/>
            <w:r>
              <w:rPr>
                <w:rFonts w:ascii="Times New Roman" w:eastAsia="標楷體" w:hAnsi="Times New Roman" w:cs="Times New Roman" w:hint="eastAsia"/>
              </w:rPr>
              <w:t>日支</w:t>
            </w:r>
            <w:r w:rsidRPr="0003400A">
              <w:rPr>
                <w:rFonts w:ascii="Times New Roman" w:eastAsia="標楷體" w:hAnsi="Times New Roman" w:cs="Times New Roman"/>
              </w:rPr>
              <w:t>費</w:t>
            </w:r>
            <w:proofErr w:type="gramEnd"/>
          </w:p>
        </w:tc>
        <w:tc>
          <w:tcPr>
            <w:tcW w:w="4437" w:type="dxa"/>
            <w:tcBorders>
              <w:bottom w:val="single" w:sz="4" w:space="0" w:color="auto"/>
            </w:tcBorders>
          </w:tcPr>
          <w:p w:rsidR="006F777B" w:rsidRPr="0003400A" w:rsidRDefault="006F777B" w:rsidP="006F777B">
            <w:pPr>
              <w:pStyle w:val="a3"/>
              <w:numPr>
                <w:ilvl w:val="0"/>
                <w:numId w:val="3"/>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國外學者蒞校訪問</w:t>
            </w:r>
            <w:proofErr w:type="gramStart"/>
            <w:r w:rsidRPr="0003400A">
              <w:rPr>
                <w:rFonts w:ascii="Times New Roman" w:eastAsia="標楷體" w:hAnsi="Times New Roman" w:cs="Times New Roman"/>
              </w:rPr>
              <w:t>期間，</w:t>
            </w:r>
            <w:proofErr w:type="gramEnd"/>
            <w:r w:rsidRPr="0003400A">
              <w:rPr>
                <w:rFonts w:ascii="Times New Roman" w:eastAsia="標楷體" w:hAnsi="Times New Roman" w:cs="Times New Roman"/>
              </w:rPr>
              <w:t>其補助僅提供給當天有進行演講、會議等</w:t>
            </w:r>
            <w:r w:rsidRPr="0003400A">
              <w:rPr>
                <w:rFonts w:ascii="Times New Roman" w:eastAsia="標楷體" w:hAnsi="Times New Roman" w:cs="Times New Roman"/>
              </w:rPr>
              <w:t>2</w:t>
            </w:r>
            <w:r w:rsidRPr="0003400A">
              <w:rPr>
                <w:rFonts w:ascii="Times New Roman" w:eastAsia="標楷體" w:hAnsi="Times New Roman" w:cs="Times New Roman"/>
              </w:rPr>
              <w:t>個以上校內公開行程</w:t>
            </w:r>
            <w:proofErr w:type="gramStart"/>
            <w:r w:rsidRPr="0003400A">
              <w:rPr>
                <w:rFonts w:ascii="Times New Roman" w:eastAsia="標楷體" w:hAnsi="Times New Roman" w:cs="Times New Roman"/>
              </w:rPr>
              <w:t>之日支生活費</w:t>
            </w:r>
            <w:proofErr w:type="gramEnd"/>
            <w:r w:rsidRPr="0003400A">
              <w:rPr>
                <w:rFonts w:ascii="Times New Roman" w:eastAsia="標楷體" w:hAnsi="Times New Roman" w:cs="Times New Roman"/>
              </w:rPr>
              <w:t>。</w:t>
            </w:r>
          </w:p>
          <w:p w:rsidR="006F777B" w:rsidRDefault="006F777B" w:rsidP="006F777B">
            <w:pPr>
              <w:pStyle w:val="a3"/>
              <w:numPr>
                <w:ilvl w:val="0"/>
                <w:numId w:val="3"/>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費用依國外學者</w:t>
            </w:r>
            <w:proofErr w:type="gramStart"/>
            <w:r w:rsidRPr="0003400A">
              <w:rPr>
                <w:rFonts w:ascii="Times New Roman" w:eastAsia="標楷體" w:hAnsi="Times New Roman" w:cs="Times New Roman"/>
              </w:rPr>
              <w:t>之類別支給</w:t>
            </w:r>
            <w:proofErr w:type="gramEnd"/>
            <w:r>
              <w:rPr>
                <w:rFonts w:ascii="Times New Roman" w:eastAsia="標楷體" w:hAnsi="Times New Roman" w:cs="Times New Roman" w:hint="eastAsia"/>
              </w:rPr>
              <w:t>：</w:t>
            </w:r>
          </w:p>
          <w:p w:rsidR="006F777B" w:rsidRPr="0003400A" w:rsidRDefault="006F777B" w:rsidP="001C0C28">
            <w:pPr>
              <w:pStyle w:val="a3"/>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助理教授級</w:t>
            </w:r>
            <w:r w:rsidRPr="000D7C81">
              <w:rPr>
                <w:rFonts w:ascii="Times New Roman" w:eastAsia="標楷體" w:hAnsi="Times New Roman" w:cs="Times New Roman"/>
              </w:rPr>
              <w:t xml:space="preserve"> NTD </w:t>
            </w:r>
            <w:r>
              <w:rPr>
                <w:rFonts w:ascii="Times New Roman" w:eastAsia="標楷體" w:hAnsi="Times New Roman" w:cs="Times New Roman"/>
              </w:rPr>
              <w:t>5</w:t>
            </w:r>
            <w:r w:rsidRPr="000D7C81">
              <w:rPr>
                <w:rFonts w:ascii="Times New Roman" w:eastAsia="標楷體" w:hAnsi="Times New Roman" w:cs="Times New Roman"/>
              </w:rPr>
              <w:t>,</w:t>
            </w:r>
            <w:r>
              <w:rPr>
                <w:rFonts w:ascii="Times New Roman" w:eastAsia="標楷體" w:hAnsi="Times New Roman" w:cs="Times New Roman"/>
              </w:rPr>
              <w:t>350</w:t>
            </w:r>
            <w:r w:rsidRPr="000D7C81">
              <w:rPr>
                <w:rFonts w:ascii="Times New Roman" w:eastAsia="標楷體" w:hAnsi="Times New Roman" w:cs="Times New Roman"/>
              </w:rPr>
              <w:t>/</w:t>
            </w:r>
            <w:r w:rsidRPr="000D7C81">
              <w:rPr>
                <w:rFonts w:ascii="Times New Roman" w:eastAsia="標楷體" w:hAnsi="Times New Roman" w:cs="Times New Roman"/>
              </w:rPr>
              <w:t>日</w:t>
            </w:r>
            <w:r>
              <w:rPr>
                <w:rFonts w:ascii="Times New Roman" w:eastAsia="標楷體" w:hAnsi="Times New Roman" w:cs="Times New Roman"/>
              </w:rPr>
              <w:br/>
            </w:r>
            <w:r w:rsidRPr="0003400A">
              <w:rPr>
                <w:rFonts w:ascii="Times New Roman" w:eastAsia="標楷體" w:hAnsi="Times New Roman" w:cs="Times New Roman"/>
              </w:rPr>
              <w:t>副教授級</w:t>
            </w:r>
            <w:r w:rsidRPr="000D7C81">
              <w:rPr>
                <w:rFonts w:ascii="Times New Roman" w:eastAsia="標楷體" w:hAnsi="Times New Roman" w:cs="Times New Roman"/>
              </w:rPr>
              <w:t xml:space="preserve"> NTD</w:t>
            </w:r>
            <w:r>
              <w:rPr>
                <w:rFonts w:ascii="Times New Roman" w:eastAsia="標楷體" w:hAnsi="Times New Roman" w:cs="Times New Roman"/>
              </w:rPr>
              <w:t xml:space="preserve"> 7,</w:t>
            </w:r>
            <w:r>
              <w:rPr>
                <w:rFonts w:ascii="Times New Roman" w:eastAsia="標楷體" w:hAnsi="Times New Roman" w:cs="Times New Roman" w:hint="eastAsia"/>
              </w:rPr>
              <w:t>13</w:t>
            </w:r>
            <w:r w:rsidRPr="000D7C81">
              <w:rPr>
                <w:rFonts w:ascii="Times New Roman" w:eastAsia="標楷體" w:hAnsi="Times New Roman" w:cs="Times New Roman"/>
              </w:rPr>
              <w:t>0/</w:t>
            </w:r>
            <w:r w:rsidRPr="000D7C81">
              <w:rPr>
                <w:rFonts w:ascii="Times New Roman" w:eastAsia="標楷體" w:hAnsi="Times New Roman" w:cs="Times New Roman"/>
              </w:rPr>
              <w:t>日</w:t>
            </w:r>
            <w:r>
              <w:rPr>
                <w:rFonts w:ascii="Times New Roman" w:eastAsia="標楷體" w:hAnsi="Times New Roman" w:cs="Times New Roman"/>
              </w:rPr>
              <w:br/>
            </w:r>
            <w:r w:rsidRPr="0003400A">
              <w:rPr>
                <w:rFonts w:ascii="Times New Roman" w:eastAsia="標楷體" w:hAnsi="Times New Roman" w:cs="Times New Roman"/>
              </w:rPr>
              <w:t>教授級</w:t>
            </w:r>
            <w:r w:rsidRPr="000D7C81">
              <w:rPr>
                <w:rFonts w:ascii="Times New Roman" w:eastAsia="標楷體" w:hAnsi="Times New Roman" w:cs="Times New Roman"/>
              </w:rPr>
              <w:t xml:space="preserve"> NTD 8,915/</w:t>
            </w:r>
            <w:r w:rsidRPr="000D7C81">
              <w:rPr>
                <w:rFonts w:ascii="Times New Roman" w:eastAsia="標楷體" w:hAnsi="Times New Roman" w:cs="Times New Roman"/>
              </w:rPr>
              <w:t>日</w:t>
            </w:r>
            <w:r w:rsidRPr="0003400A">
              <w:rPr>
                <w:rFonts w:ascii="Times New Roman" w:eastAsia="標楷體" w:hAnsi="Times New Roman" w:cs="Times New Roman"/>
              </w:rPr>
              <w:t>。</w:t>
            </w:r>
          </w:p>
        </w:tc>
        <w:tc>
          <w:tcPr>
            <w:tcW w:w="3827" w:type="dxa"/>
            <w:tcBorders>
              <w:bottom w:val="single" w:sz="4" w:space="0" w:color="auto"/>
            </w:tcBorders>
          </w:tcPr>
          <w:p w:rsidR="006F777B" w:rsidRPr="0003400A" w:rsidRDefault="006F777B" w:rsidP="006F777B">
            <w:pPr>
              <w:pStyle w:val="a3"/>
              <w:numPr>
                <w:ilvl w:val="0"/>
                <w:numId w:val="1"/>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請參照「</w:t>
            </w:r>
            <w:r>
              <w:rPr>
                <w:rFonts w:ascii="Times New Roman" w:eastAsia="標楷體" w:hAnsi="Times New Roman" w:cs="Times New Roman" w:hint="eastAsia"/>
              </w:rPr>
              <w:t>各機關聘請國外顧問、專家及學者來</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工作期間支付費用最高標準表</w:t>
            </w:r>
            <w:r w:rsidRPr="0003400A">
              <w:rPr>
                <w:rFonts w:ascii="Times New Roman" w:eastAsia="標楷體" w:hAnsi="Times New Roman" w:cs="Times New Roman"/>
              </w:rPr>
              <w:t>」。</w:t>
            </w:r>
          </w:p>
          <w:p w:rsidR="006F777B" w:rsidRPr="0003400A" w:rsidRDefault="006F777B" w:rsidP="006F777B">
            <w:pPr>
              <w:pStyle w:val="a3"/>
              <w:numPr>
                <w:ilvl w:val="0"/>
                <w:numId w:val="1"/>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研發處、</w:t>
            </w:r>
            <w:r>
              <w:rPr>
                <w:rFonts w:ascii="Times New Roman" w:eastAsia="標楷體" w:hAnsi="Times New Roman" w:cs="Times New Roman" w:hint="eastAsia"/>
              </w:rPr>
              <w:t>生科</w:t>
            </w:r>
            <w:r w:rsidRPr="0003400A">
              <w:rPr>
                <w:rFonts w:ascii="Times New Roman" w:eastAsia="標楷體" w:hAnsi="Times New Roman" w:cs="Times New Roman"/>
              </w:rPr>
              <w:t>中心保有最終經費額度補助。</w:t>
            </w:r>
          </w:p>
          <w:p w:rsidR="006F777B" w:rsidRPr="0003400A" w:rsidRDefault="006F777B" w:rsidP="006F777B">
            <w:pPr>
              <w:pStyle w:val="a3"/>
              <w:numPr>
                <w:ilvl w:val="0"/>
                <w:numId w:val="1"/>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非本國籍人士須扣所得稅</w:t>
            </w:r>
            <w:r w:rsidRPr="0003400A">
              <w:rPr>
                <w:rFonts w:ascii="Times New Roman" w:eastAsia="標楷體" w:hAnsi="Times New Roman" w:cs="Times New Roman"/>
              </w:rPr>
              <w:t xml:space="preserve"> 6%</w:t>
            </w:r>
            <w:r w:rsidRPr="0003400A">
              <w:rPr>
                <w:rFonts w:ascii="Times New Roman" w:eastAsia="標楷體" w:hAnsi="Times New Roman" w:cs="Times New Roman"/>
              </w:rPr>
              <w:t>至</w:t>
            </w:r>
            <w:r w:rsidRPr="0003400A">
              <w:rPr>
                <w:rFonts w:ascii="Times New Roman" w:eastAsia="標楷體" w:hAnsi="Times New Roman" w:cs="Times New Roman"/>
              </w:rPr>
              <w:t>20%</w:t>
            </w:r>
            <w:r w:rsidRPr="0003400A">
              <w:rPr>
                <w:rFonts w:ascii="Times New Roman" w:eastAsia="標楷體" w:hAnsi="Times New Roman" w:cs="Times New Roman"/>
              </w:rPr>
              <w:t>不等。</w:t>
            </w:r>
          </w:p>
        </w:tc>
      </w:tr>
      <w:tr w:rsidR="006F777B" w:rsidRPr="0003400A" w:rsidTr="001C0C28">
        <w:trPr>
          <w:trHeight w:val="567"/>
        </w:trPr>
        <w:tc>
          <w:tcPr>
            <w:cnfStyle w:val="001000000000" w:firstRow="0" w:lastRow="0" w:firstColumn="1" w:lastColumn="0" w:oddVBand="0" w:evenVBand="0" w:oddHBand="0" w:evenHBand="0" w:firstRowFirstColumn="0" w:firstRowLastColumn="0" w:lastRowFirstColumn="0" w:lastRowLastColumn="0"/>
            <w:tcW w:w="1087" w:type="dxa"/>
            <w:shd w:val="clear" w:color="auto" w:fill="F2F2F2" w:themeFill="background1" w:themeFillShade="F2"/>
          </w:tcPr>
          <w:p w:rsidR="006F777B" w:rsidRPr="0003400A" w:rsidRDefault="006F777B" w:rsidP="001C0C28">
            <w:pPr>
              <w:adjustRightInd w:val="0"/>
              <w:snapToGrid w:val="0"/>
              <w:jc w:val="center"/>
              <w:rPr>
                <w:rFonts w:ascii="Times New Roman" w:eastAsia="標楷體" w:hAnsi="Times New Roman" w:cs="Times New Roman"/>
              </w:rPr>
            </w:pPr>
            <w:r w:rsidRPr="0003400A">
              <w:rPr>
                <w:rFonts w:ascii="Times New Roman" w:eastAsia="標楷體" w:hAnsi="Times New Roman" w:cs="Times New Roman"/>
              </w:rPr>
              <w:t>機票費</w:t>
            </w:r>
          </w:p>
        </w:tc>
        <w:tc>
          <w:tcPr>
            <w:tcW w:w="4437" w:type="dxa"/>
            <w:shd w:val="clear" w:color="auto" w:fill="F2F2F2" w:themeFill="background1" w:themeFillShade="F2"/>
          </w:tcPr>
          <w:p w:rsidR="006F777B" w:rsidRPr="0003400A" w:rsidRDefault="006F777B" w:rsidP="006F777B">
            <w:pPr>
              <w:pStyle w:val="a3"/>
              <w:numPr>
                <w:ilvl w:val="0"/>
                <w:numId w:val="4"/>
              </w:numPr>
              <w:adjustRightInd w:val="0"/>
              <w:snapToGrid w:val="0"/>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機票以補助經濟艙為原則，於額度內核實支付。</w:t>
            </w:r>
          </w:p>
          <w:p w:rsidR="006F777B" w:rsidRPr="004C0AD0" w:rsidRDefault="006F777B" w:rsidP="001C0C28">
            <w:pPr>
              <w:pStyle w:val="a3"/>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hint="eastAsia"/>
              </w:rPr>
            </w:pPr>
            <w:r w:rsidRPr="0003400A">
              <w:rPr>
                <w:rFonts w:ascii="Times New Roman" w:eastAsia="標楷體" w:hAnsi="Times New Roman" w:cs="Times New Roman"/>
              </w:rPr>
              <w:t>北美西</w:t>
            </w:r>
            <w:r>
              <w:rPr>
                <w:rFonts w:ascii="Times New Roman" w:eastAsia="標楷體" w:hAnsi="Times New Roman" w:cs="Times New Roman" w:hint="eastAsia"/>
              </w:rPr>
              <w:t>：</w:t>
            </w:r>
            <w:r w:rsidRPr="0003400A">
              <w:rPr>
                <w:rFonts w:ascii="Times New Roman" w:eastAsia="標楷體" w:hAnsi="Times New Roman" w:cs="Times New Roman"/>
              </w:rPr>
              <w:t>每人</w:t>
            </w:r>
            <w:r w:rsidRPr="0003400A">
              <w:rPr>
                <w:rFonts w:ascii="Times New Roman" w:eastAsia="標楷體" w:hAnsi="Times New Roman" w:cs="Times New Roman"/>
              </w:rPr>
              <w:t xml:space="preserve"> 55,000 </w:t>
            </w:r>
            <w:r w:rsidRPr="0003400A">
              <w:rPr>
                <w:rFonts w:ascii="Times New Roman" w:eastAsia="標楷體" w:hAnsi="Times New Roman" w:cs="Times New Roman"/>
              </w:rPr>
              <w:t>元</w:t>
            </w:r>
            <w:r w:rsidRPr="0003400A">
              <w:rPr>
                <w:rFonts w:ascii="Times New Roman" w:eastAsia="標楷體" w:hAnsi="Times New Roman" w:cs="Times New Roman"/>
              </w:rPr>
              <w:t xml:space="preserve"> </w:t>
            </w:r>
          </w:p>
        </w:tc>
        <w:tc>
          <w:tcPr>
            <w:tcW w:w="3827" w:type="dxa"/>
            <w:shd w:val="clear" w:color="auto" w:fill="F2F2F2" w:themeFill="background1" w:themeFillShade="F2"/>
          </w:tcPr>
          <w:p w:rsidR="006F777B" w:rsidRPr="0003400A" w:rsidRDefault="006F777B" w:rsidP="006F777B">
            <w:pPr>
              <w:pStyle w:val="a3"/>
              <w:numPr>
                <w:ilvl w:val="0"/>
                <w:numId w:val="5"/>
              </w:numPr>
              <w:adjustRightInd w:val="0"/>
              <w:snapToGrid w:val="0"/>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請參照「國家科學及技術委員會補助邀請國際科技人士短期訪問機票費補助金額表」。</w:t>
            </w:r>
            <w:r w:rsidRPr="0003400A">
              <w:rPr>
                <w:sz w:val="28"/>
                <w:szCs w:val="28"/>
              </w:rPr>
              <w:t xml:space="preserve"> </w:t>
            </w:r>
          </w:p>
          <w:p w:rsidR="006F777B" w:rsidRPr="0003400A" w:rsidRDefault="006F777B" w:rsidP="006F777B">
            <w:pPr>
              <w:pStyle w:val="a3"/>
              <w:numPr>
                <w:ilvl w:val="0"/>
                <w:numId w:val="5"/>
              </w:numPr>
              <w:adjustRightInd w:val="0"/>
              <w:snapToGrid w:val="0"/>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hint="eastAsia"/>
              </w:rPr>
              <w:t>於額度內依實際金額核支付，機票餘款須繳回</w:t>
            </w:r>
            <w:r>
              <w:rPr>
                <w:rFonts w:ascii="Times New Roman" w:eastAsia="標楷體" w:hAnsi="Times New Roman" w:cs="Times New Roman" w:hint="eastAsia"/>
              </w:rPr>
              <w:t>。</w:t>
            </w:r>
          </w:p>
        </w:tc>
      </w:tr>
    </w:tbl>
    <w:p w:rsidR="006F777B" w:rsidRDefault="006F777B" w:rsidP="006F777B">
      <w:pPr>
        <w:spacing w:line="360" w:lineRule="auto"/>
        <w:ind w:left="480" w:hangingChars="200" w:hanging="480"/>
        <w:jc w:val="both"/>
        <w:rPr>
          <w:rFonts w:ascii="Times New Roman" w:eastAsia="標楷體" w:hAnsi="Times New Roman" w:cs="Times New Roman"/>
          <w:b/>
          <w:color w:val="174577"/>
        </w:rPr>
      </w:pPr>
      <w:r w:rsidRPr="00563E7B">
        <w:rPr>
          <w:rFonts w:ascii="Times New Roman" w:eastAsia="標楷體" w:hAnsi="Times New Roman" w:cs="Times New Roman" w:hint="eastAsia"/>
          <w:b/>
          <w:color w:val="174577"/>
        </w:rPr>
        <w:t>二、</w:t>
      </w:r>
      <w:r w:rsidR="00012812">
        <w:rPr>
          <w:rFonts w:ascii="Times New Roman" w:eastAsia="標楷體" w:hAnsi="Times New Roman" w:cs="Times New Roman" w:hint="eastAsia"/>
          <w:b/>
          <w:color w:val="174577"/>
        </w:rPr>
        <w:t>申請表共有</w:t>
      </w:r>
      <w:r>
        <w:rPr>
          <w:rFonts w:ascii="Times New Roman" w:eastAsia="標楷體" w:hAnsi="Times New Roman" w:cs="Times New Roman" w:hint="eastAsia"/>
          <w:b/>
          <w:color w:val="174577"/>
        </w:rPr>
        <w:t>七</w:t>
      </w:r>
      <w:r w:rsidRPr="00563E7B">
        <w:rPr>
          <w:rFonts w:ascii="Times New Roman" w:eastAsia="標楷體" w:hAnsi="Times New Roman" w:cs="Times New Roman" w:hint="eastAsia"/>
          <w:b/>
          <w:color w:val="174577"/>
        </w:rPr>
        <w:t>部分，</w:t>
      </w:r>
      <w:r>
        <w:rPr>
          <w:rFonts w:ascii="Times New Roman" w:eastAsia="標楷體" w:hAnsi="Times New Roman" w:cs="Times New Roman" w:hint="eastAsia"/>
          <w:b/>
          <w:color w:val="174577"/>
        </w:rPr>
        <w:t>請詳細填寫，</w:t>
      </w:r>
      <w:r w:rsidRPr="00563E7B">
        <w:rPr>
          <w:rFonts w:ascii="Times New Roman" w:eastAsia="標楷體" w:hAnsi="Times New Roman" w:cs="Times New Roman" w:hint="eastAsia"/>
          <w:b/>
          <w:color w:val="174577"/>
        </w:rPr>
        <w:t>若空間不足可自行增加表格。</w:t>
      </w:r>
    </w:p>
    <w:p w:rsidR="006F777B" w:rsidRPr="00012812" w:rsidRDefault="006F777B" w:rsidP="00012812">
      <w:pPr>
        <w:spacing w:line="360" w:lineRule="auto"/>
        <w:jc w:val="both"/>
        <w:rPr>
          <w:rFonts w:ascii="Times New Roman" w:eastAsia="標楷體" w:hAnsi="Times New Roman" w:cs="Times New Roman" w:hint="eastAsia"/>
        </w:rPr>
      </w:pPr>
      <w:r w:rsidRPr="00A3527D">
        <w:rPr>
          <w:rFonts w:ascii="Times New Roman" w:eastAsia="標楷體" w:hAnsi="Times New Roman" w:cs="Times New Roman" w:hint="eastAsia"/>
        </w:rPr>
        <w:t>敬請於</w:t>
      </w:r>
      <w:r>
        <w:rPr>
          <w:rFonts w:ascii="Times New Roman" w:eastAsia="標楷體" w:hAnsi="Times New Roman" w:cs="Times New Roman" w:hint="eastAsia"/>
          <w:b/>
          <w:color w:val="C00000"/>
        </w:rPr>
        <w:t>115</w:t>
      </w:r>
      <w:r>
        <w:rPr>
          <w:rFonts w:ascii="Times New Roman" w:eastAsia="標楷體" w:hAnsi="Times New Roman" w:cs="Times New Roman" w:hint="eastAsia"/>
          <w:b/>
          <w:color w:val="C00000"/>
        </w:rPr>
        <w:t>年</w:t>
      </w:r>
      <w:r w:rsidR="00012812">
        <w:rPr>
          <w:rFonts w:ascii="Times New Roman" w:eastAsia="標楷體" w:hAnsi="Times New Roman" w:cs="Times New Roman" w:hint="eastAsia"/>
          <w:b/>
          <w:color w:val="C00000"/>
        </w:rPr>
        <w:t>4</w:t>
      </w:r>
      <w:r w:rsidRPr="00A0458C">
        <w:rPr>
          <w:rFonts w:ascii="Times New Roman" w:eastAsia="標楷體" w:hAnsi="Times New Roman" w:cs="Times New Roman" w:hint="eastAsia"/>
          <w:b/>
          <w:color w:val="C00000"/>
        </w:rPr>
        <w:t>月</w:t>
      </w:r>
      <w:r w:rsidR="00012812">
        <w:rPr>
          <w:rFonts w:ascii="Times New Roman" w:eastAsia="標楷體" w:hAnsi="Times New Roman" w:cs="Times New Roman" w:hint="eastAsia"/>
          <w:b/>
          <w:color w:val="C00000"/>
        </w:rPr>
        <w:t>13</w:t>
      </w:r>
      <w:r w:rsidRPr="00A0458C">
        <w:rPr>
          <w:rFonts w:ascii="Times New Roman" w:eastAsia="標楷體" w:hAnsi="Times New Roman" w:cs="Times New Roman" w:hint="eastAsia"/>
          <w:b/>
          <w:color w:val="C00000"/>
        </w:rPr>
        <w:t>日</w:t>
      </w:r>
      <w:r w:rsidRPr="00A0458C">
        <w:rPr>
          <w:rFonts w:ascii="Times New Roman" w:eastAsia="標楷體" w:hAnsi="Times New Roman" w:cs="Times New Roman" w:hint="eastAsia"/>
          <w:b/>
          <w:color w:val="C00000"/>
        </w:rPr>
        <w:t xml:space="preserve"> (</w:t>
      </w:r>
      <w:proofErr w:type="gramStart"/>
      <w:r w:rsidR="00012812">
        <w:rPr>
          <w:rFonts w:ascii="Times New Roman" w:eastAsia="標楷體" w:hAnsi="Times New Roman" w:cs="Times New Roman" w:hint="eastAsia"/>
          <w:b/>
          <w:color w:val="C00000"/>
        </w:rPr>
        <w:t>一</w:t>
      </w:r>
      <w:proofErr w:type="gramEnd"/>
      <w:r w:rsidRPr="00A0458C">
        <w:rPr>
          <w:rFonts w:ascii="Times New Roman" w:eastAsia="標楷體" w:hAnsi="Times New Roman" w:cs="Times New Roman" w:hint="eastAsia"/>
          <w:b/>
          <w:color w:val="C00000"/>
        </w:rPr>
        <w:t>)</w:t>
      </w:r>
      <w:r w:rsidRPr="00A3527D">
        <w:rPr>
          <w:rFonts w:ascii="Times New Roman" w:eastAsia="標楷體" w:hAnsi="Times New Roman" w:cs="Times New Roman" w:hint="eastAsia"/>
        </w:rPr>
        <w:t>前回傳至生科中心</w:t>
      </w:r>
      <w:r>
        <w:rPr>
          <w:rFonts w:ascii="Times New Roman" w:eastAsia="標楷體" w:hAnsi="Times New Roman" w:cs="Times New Roman" w:hint="eastAsia"/>
        </w:rPr>
        <w:t>江小姐</w:t>
      </w:r>
      <w:r>
        <w:rPr>
          <w:rFonts w:ascii="Times New Roman" w:eastAsia="標楷體" w:hAnsi="Times New Roman" w:cs="Times New Roman" w:hint="eastAsia"/>
        </w:rPr>
        <w:t xml:space="preserve"> </w:t>
      </w:r>
      <w:r w:rsidRPr="000E78A9">
        <w:rPr>
          <w:rFonts w:ascii="Times New Roman" w:eastAsia="標楷體" w:hAnsi="Times New Roman" w:cs="Times New Roman" w:hint="eastAsia"/>
          <w:color w:val="0000FF"/>
        </w:rPr>
        <w:t>c</w:t>
      </w:r>
      <w:r w:rsidRPr="000E78A9">
        <w:rPr>
          <w:rFonts w:ascii="Times New Roman" w:eastAsia="標楷體" w:hAnsi="Times New Roman" w:cs="Times New Roman"/>
          <w:color w:val="0000FF"/>
        </w:rPr>
        <w:t>cj</w:t>
      </w:r>
      <w:r>
        <w:rPr>
          <w:rFonts w:ascii="Times New Roman" w:eastAsia="標楷體" w:hAnsi="Times New Roman" w:cs="Times New Roman"/>
          <w:color w:val="0000FF"/>
        </w:rPr>
        <w:t>@dragon.nchu.edu.tw</w:t>
      </w:r>
      <w:r>
        <w:rPr>
          <w:rFonts w:ascii="Times New Roman" w:eastAsia="標楷體" w:hAnsi="Times New Roman" w:cs="Times New Roman" w:hint="eastAsia"/>
        </w:rPr>
        <w:t>信箱</w:t>
      </w:r>
      <w:r w:rsidRPr="00A3527D">
        <w:rPr>
          <w:rFonts w:ascii="Times New Roman" w:eastAsia="標楷體" w:hAnsi="Times New Roman" w:cs="Times New Roman" w:hint="eastAsia"/>
        </w:rPr>
        <w:t>，</w:t>
      </w:r>
      <w:r>
        <w:rPr>
          <w:rFonts w:ascii="Times New Roman" w:eastAsia="標楷體" w:hAnsi="Times New Roman" w:cs="Times New Roman" w:hint="eastAsia"/>
        </w:rPr>
        <w:t>歡迎踴躍申請，如有相關問題可電洽</w:t>
      </w:r>
      <w:r>
        <w:rPr>
          <w:rFonts w:ascii="Times New Roman" w:eastAsia="標楷體" w:hAnsi="Times New Roman" w:cs="Times New Roman" w:hint="eastAsia"/>
        </w:rPr>
        <w:t>0422840</w:t>
      </w:r>
      <w:r>
        <w:rPr>
          <w:rFonts w:ascii="Times New Roman" w:eastAsia="標楷體" w:hAnsi="Times New Roman" w:cs="Times New Roman"/>
        </w:rPr>
        <w:t>450</w:t>
      </w:r>
      <w:r>
        <w:rPr>
          <w:rFonts w:ascii="Times New Roman" w:eastAsia="標楷體" w:hAnsi="Times New Roman" w:cs="Times New Roman" w:hint="eastAsia"/>
        </w:rPr>
        <w:t>分機</w:t>
      </w:r>
      <w:r>
        <w:rPr>
          <w:rFonts w:ascii="Times New Roman" w:eastAsia="標楷體" w:hAnsi="Times New Roman" w:cs="Times New Roman"/>
        </w:rPr>
        <w:t>6014</w:t>
      </w:r>
      <w:r>
        <w:rPr>
          <w:rFonts w:ascii="Times New Roman" w:eastAsia="標楷體" w:hAnsi="Times New Roman" w:cs="Times New Roman" w:hint="eastAsia"/>
        </w:rPr>
        <w:t>。</w:t>
      </w:r>
    </w:p>
    <w:sectPr w:rsidR="006F777B" w:rsidRPr="0001281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5548"/>
    <w:multiLevelType w:val="hybridMultilevel"/>
    <w:tmpl w:val="FA1A6B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E34DC4"/>
    <w:multiLevelType w:val="hybridMultilevel"/>
    <w:tmpl w:val="2F72B3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8B0851"/>
    <w:multiLevelType w:val="hybridMultilevel"/>
    <w:tmpl w:val="719CF196"/>
    <w:lvl w:ilvl="0" w:tplc="A9F22CA8">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D852B5"/>
    <w:multiLevelType w:val="hybridMultilevel"/>
    <w:tmpl w:val="2F72B3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1A284F"/>
    <w:multiLevelType w:val="hybridMultilevel"/>
    <w:tmpl w:val="FA1A6B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B"/>
    <w:rsid w:val="00012812"/>
    <w:rsid w:val="006F77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98FB"/>
  <w15:chartTrackingRefBased/>
  <w15:docId w15:val="{1C2D16BA-A061-42E7-B47F-E74CD9E4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7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卑南壹,(1)(1)(1)(1)(1)(1)(1)(1),網推會說明清單,附錄1,1.2.3.,壹_二階,List Paragraph1,12 20,標11,標12,List Paragraph,標題 (4),1.1.1.1清單段落,列點,(二),貿易局(一),Recommendation,Footnote Sam,List Paragraph (numbered (a)),Text,Noise heading,RUS List,Rec para,Dot pt,No Spacing1"/>
    <w:basedOn w:val="a"/>
    <w:link w:val="a4"/>
    <w:uiPriority w:val="34"/>
    <w:qFormat/>
    <w:rsid w:val="006F777B"/>
    <w:pPr>
      <w:ind w:leftChars="200" w:left="480"/>
    </w:pPr>
  </w:style>
  <w:style w:type="character" w:customStyle="1" w:styleId="a4">
    <w:name w:val="清單段落 字元"/>
    <w:aliases w:val="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Noise heading 字元"/>
    <w:link w:val="a3"/>
    <w:uiPriority w:val="34"/>
    <w:locked/>
    <w:rsid w:val="006F777B"/>
  </w:style>
  <w:style w:type="table" w:styleId="1">
    <w:name w:val="Plain Table 1"/>
    <w:basedOn w:val="a1"/>
    <w:uiPriority w:val="41"/>
    <w:rsid w:val="006F77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2026-03-13T05:53:00Z</dcterms:created>
  <dcterms:modified xsi:type="dcterms:W3CDTF">2026-03-13T06:11:00Z</dcterms:modified>
</cp:coreProperties>
</file>