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2613" w14:textId="14B0D938" w:rsidR="00C62565" w:rsidRPr="007D519F" w:rsidRDefault="007818AF" w:rsidP="00D4169C">
      <w:pPr>
        <w:spacing w:line="440" w:lineRule="exact"/>
        <w:jc w:val="center"/>
        <w:rPr>
          <w:rFonts w:ascii="Arial Unicode MS" w:eastAsia="標楷體" w:hAnsi="Arial Unicode MS"/>
          <w:b/>
          <w:sz w:val="32"/>
          <w:szCs w:val="32"/>
        </w:rPr>
      </w:pPr>
      <w:proofErr w:type="gramStart"/>
      <w:r w:rsidRPr="007D519F">
        <w:rPr>
          <w:rFonts w:ascii="Arial Unicode MS" w:eastAsia="標楷體" w:hAnsi="Arial Unicode MS" w:hint="eastAsia"/>
          <w:b/>
          <w:sz w:val="32"/>
          <w:szCs w:val="32"/>
        </w:rPr>
        <w:t>11</w:t>
      </w:r>
      <w:r w:rsidR="00D4169C" w:rsidRPr="007D519F">
        <w:rPr>
          <w:rFonts w:ascii="Arial Unicode MS" w:eastAsia="標楷體" w:hAnsi="Arial Unicode MS" w:hint="eastAsia"/>
          <w:b/>
          <w:sz w:val="32"/>
          <w:szCs w:val="32"/>
        </w:rPr>
        <w:t>4</w:t>
      </w:r>
      <w:proofErr w:type="gramEnd"/>
      <w:r w:rsidRPr="007D519F">
        <w:rPr>
          <w:rFonts w:ascii="Arial Unicode MS" w:eastAsia="標楷體" w:hAnsi="Arial Unicode MS" w:hint="eastAsia"/>
          <w:b/>
          <w:sz w:val="32"/>
          <w:szCs w:val="32"/>
        </w:rPr>
        <w:t>年度</w:t>
      </w:r>
      <w:r w:rsidR="00C628A2" w:rsidRPr="007D519F">
        <w:rPr>
          <w:rFonts w:ascii="Arial Unicode MS" w:eastAsia="標楷體" w:hAnsi="Arial Unicode MS" w:hint="eastAsia"/>
          <w:b/>
          <w:sz w:val="32"/>
          <w:szCs w:val="32"/>
        </w:rPr>
        <w:t>農業試驗</w:t>
      </w:r>
      <w:r w:rsidRPr="007D519F">
        <w:rPr>
          <w:rFonts w:ascii="Arial Unicode MS" w:eastAsia="標楷體" w:hAnsi="Arial Unicode MS" w:hint="eastAsia"/>
          <w:b/>
          <w:sz w:val="32"/>
          <w:szCs w:val="32"/>
        </w:rPr>
        <w:t>所與</w:t>
      </w:r>
      <w:r w:rsidR="00C628A2" w:rsidRPr="007D519F">
        <w:rPr>
          <w:rFonts w:ascii="Arial Unicode MS" w:eastAsia="標楷體" w:hAnsi="Arial Unicode MS" w:hint="eastAsia"/>
          <w:b/>
          <w:sz w:val="32"/>
          <w:szCs w:val="32"/>
        </w:rPr>
        <w:t>大學院校</w:t>
      </w:r>
      <w:r w:rsidRPr="007D519F">
        <w:rPr>
          <w:rFonts w:ascii="Arial Unicode MS" w:eastAsia="標楷體" w:hAnsi="Arial Unicode MS" w:hint="eastAsia"/>
          <w:b/>
          <w:sz w:val="32"/>
          <w:szCs w:val="32"/>
        </w:rPr>
        <w:t>雙邊學術合作議題調查表</w:t>
      </w:r>
    </w:p>
    <w:p w14:paraId="2EBA2615" w14:textId="72C5C7D7" w:rsidR="00472679" w:rsidRPr="007D519F" w:rsidRDefault="0019514F" w:rsidP="00472679">
      <w:pPr>
        <w:spacing w:beforeLines="50" w:before="180" w:line="440" w:lineRule="exact"/>
        <w:ind w:firstLineChars="200" w:firstLine="560"/>
        <w:jc w:val="both"/>
        <w:rPr>
          <w:rFonts w:ascii="Arial Unicode MS" w:eastAsia="標楷體" w:hAnsi="Arial Unicode MS"/>
          <w:sz w:val="28"/>
          <w:szCs w:val="28"/>
        </w:rPr>
      </w:pPr>
      <w:r>
        <w:rPr>
          <w:rFonts w:ascii="Arial Unicode MS" w:eastAsia="標楷體" w:hAnsi="Arial Unicode MS" w:hint="eastAsia"/>
          <w:sz w:val="28"/>
          <w:szCs w:val="28"/>
        </w:rPr>
        <w:t>農試</w:t>
      </w:r>
      <w:r w:rsidR="00165FF2" w:rsidRPr="007D519F">
        <w:rPr>
          <w:rFonts w:ascii="Arial Unicode MS" w:eastAsia="標楷體" w:hAnsi="Arial Unicode MS" w:hint="eastAsia"/>
          <w:sz w:val="28"/>
          <w:szCs w:val="28"/>
        </w:rPr>
        <w:t>所與大學院校</w:t>
      </w:r>
      <w:r w:rsidR="00200044" w:rsidRPr="007D519F">
        <w:rPr>
          <w:rFonts w:ascii="Arial Unicode MS" w:eastAsia="標楷體" w:hAnsi="Arial Unicode MS" w:hint="eastAsia"/>
          <w:sz w:val="28"/>
          <w:szCs w:val="28"/>
        </w:rPr>
        <w:t>合作議題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主要以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【</w:t>
      </w:r>
      <w:r w:rsidR="00C163C7" w:rsidRPr="007D519F">
        <w:rPr>
          <w:rFonts w:ascii="Arial Unicode MS" w:eastAsia="標楷體" w:hAnsi="Arial Unicode MS" w:hint="eastAsia"/>
          <w:sz w:val="28"/>
          <w:szCs w:val="28"/>
        </w:rPr>
        <w:t>雙方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自發性合作議題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】</w:t>
      </w:r>
      <w:r w:rsidR="00987008" w:rsidRPr="007D519F">
        <w:rPr>
          <w:rFonts w:ascii="Arial Unicode MS" w:eastAsia="標楷體" w:hAnsi="Arial Unicode MS" w:hint="eastAsia"/>
          <w:sz w:val="28"/>
          <w:szCs w:val="28"/>
        </w:rPr>
        <w:t>為主軸，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【</w:t>
      </w:r>
      <w:r w:rsidR="00A532BF" w:rsidRPr="007D519F">
        <w:rPr>
          <w:rFonts w:ascii="Arial Unicode MS" w:eastAsia="標楷體" w:hAnsi="Arial Unicode MS" w:hint="eastAsia"/>
          <w:sz w:val="28"/>
          <w:szCs w:val="28"/>
        </w:rPr>
        <w:t>雙方建議議題</w:t>
      </w:r>
      <w:r w:rsidR="00485F81" w:rsidRPr="007D519F">
        <w:rPr>
          <w:rFonts w:ascii="Arial Unicode MS" w:eastAsia="標楷體" w:hAnsi="Arial Unicode MS" w:hint="eastAsia"/>
          <w:sz w:val="28"/>
          <w:szCs w:val="28"/>
        </w:rPr>
        <w:t>方向</w:t>
      </w:r>
      <w:r w:rsidR="00A00790" w:rsidRPr="007D519F">
        <w:rPr>
          <w:rFonts w:ascii="Arial Unicode MS" w:eastAsia="標楷體" w:hAnsi="Arial Unicode MS"/>
          <w:sz w:val="28"/>
          <w:szCs w:val="28"/>
        </w:rPr>
        <w:t>】</w:t>
      </w:r>
      <w:r w:rsidR="00A00790" w:rsidRPr="007D519F">
        <w:rPr>
          <w:rFonts w:ascii="Arial Unicode MS" w:eastAsia="標楷體" w:hAnsi="Arial Unicode MS" w:hint="eastAsia"/>
          <w:sz w:val="28"/>
          <w:szCs w:val="28"/>
        </w:rPr>
        <w:t>為輔</w:t>
      </w:r>
      <w:r w:rsidR="00A532BF" w:rsidRPr="007D519F">
        <w:rPr>
          <w:rFonts w:ascii="Arial Unicode MS" w:eastAsia="標楷體" w:hAnsi="Arial Unicode MS" w:hint="eastAsia"/>
          <w:sz w:val="28"/>
          <w:szCs w:val="28"/>
        </w:rPr>
        <w:t>。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為辦理</w:t>
      </w:r>
      <w:r w:rsidR="00C739EB" w:rsidRPr="007D519F">
        <w:rPr>
          <w:rFonts w:ascii="Arial Unicode MS" w:eastAsia="標楷體" w:hAnsi="Arial Unicode MS" w:hint="eastAsia"/>
          <w:sz w:val="28"/>
          <w:szCs w:val="28"/>
        </w:rPr>
        <w:t>後續</w:t>
      </w:r>
      <w:proofErr w:type="gramStart"/>
      <w:r w:rsidR="005F3196" w:rsidRPr="007D519F">
        <w:rPr>
          <w:rFonts w:ascii="Arial Unicode MS" w:eastAsia="標楷體" w:hAnsi="Arial Unicode MS" w:hint="eastAsia"/>
          <w:sz w:val="28"/>
          <w:szCs w:val="28"/>
        </w:rPr>
        <w:t>11</w:t>
      </w:r>
      <w:r w:rsidR="007B3375" w:rsidRPr="007D519F">
        <w:rPr>
          <w:rFonts w:ascii="Arial Unicode MS" w:eastAsia="標楷體" w:hAnsi="Arial Unicode MS" w:hint="eastAsia"/>
          <w:sz w:val="28"/>
          <w:szCs w:val="28"/>
        </w:rPr>
        <w:t>4</w:t>
      </w:r>
      <w:proofErr w:type="gramEnd"/>
      <w:r w:rsidR="005F3196" w:rsidRPr="007D519F">
        <w:rPr>
          <w:rFonts w:ascii="Arial Unicode MS" w:eastAsia="標楷體" w:hAnsi="Arial Unicode MS" w:hint="eastAsia"/>
          <w:sz w:val="28"/>
          <w:szCs w:val="28"/>
        </w:rPr>
        <w:t>年度合作議題公告作業，請於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本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(11</w:t>
      </w:r>
      <w:r w:rsidR="00F72B43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3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)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年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1</w:t>
      </w:r>
      <w:r w:rsidR="00F72B43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0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月</w:t>
      </w:r>
      <w:r w:rsidR="00091A61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1</w:t>
      </w:r>
      <w:r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6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日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(</w:t>
      </w:r>
      <w:r w:rsidR="00FF5C92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星期</w:t>
      </w:r>
      <w:r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三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)</w:t>
      </w:r>
      <w:r w:rsidR="005F3196" w:rsidRPr="007D519F">
        <w:rPr>
          <w:rFonts w:ascii="Arial Unicode MS" w:eastAsia="標楷體" w:hAnsi="Arial Unicode MS" w:hint="eastAsia"/>
          <w:color w:val="FF0000"/>
          <w:sz w:val="28"/>
          <w:szCs w:val="28"/>
          <w:u w:val="single"/>
        </w:rPr>
        <w:t>前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提出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建議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議題</w:t>
      </w:r>
      <w:r w:rsidR="007567E7" w:rsidRPr="007D519F">
        <w:rPr>
          <w:rFonts w:ascii="Arial Unicode MS" w:eastAsia="標楷體" w:hAnsi="Arial Unicode MS" w:hint="eastAsia"/>
          <w:sz w:val="28"/>
          <w:szCs w:val="28"/>
        </w:rPr>
        <w:t>方向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(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如下表</w:t>
      </w:r>
      <w:r w:rsidR="00B63E9D" w:rsidRPr="007D519F">
        <w:rPr>
          <w:rFonts w:ascii="Arial Unicode MS" w:eastAsia="標楷體" w:hAnsi="Arial Unicode MS" w:hint="eastAsia"/>
          <w:sz w:val="28"/>
          <w:szCs w:val="28"/>
        </w:rPr>
        <w:t>)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，</w:t>
      </w:r>
      <w:r w:rsidR="001A131E" w:rsidRPr="007D519F">
        <w:rPr>
          <w:rFonts w:ascii="Arial Unicode MS" w:eastAsia="標楷體" w:hAnsi="Arial Unicode MS" w:hint="eastAsia"/>
          <w:sz w:val="28"/>
          <w:szCs w:val="28"/>
        </w:rPr>
        <w:t>預計</w:t>
      </w:r>
      <w:r w:rsidR="0009611B" w:rsidRPr="007D519F">
        <w:rPr>
          <w:rFonts w:ascii="Arial Unicode MS" w:eastAsia="標楷體" w:hAnsi="Arial Unicode MS" w:hint="eastAsia"/>
          <w:sz w:val="28"/>
          <w:szCs w:val="28"/>
        </w:rPr>
        <w:t>彙整後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於本年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11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月中旬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公告，以利雙方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研究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人員</w:t>
      </w:r>
      <w:r w:rsidR="00302BD7" w:rsidRPr="007D519F">
        <w:rPr>
          <w:rFonts w:ascii="Arial Unicode MS" w:eastAsia="標楷體" w:hAnsi="Arial Unicode MS" w:hint="eastAsia"/>
          <w:sz w:val="28"/>
          <w:szCs w:val="28"/>
        </w:rPr>
        <w:t>進行</w:t>
      </w:r>
      <w:r w:rsidR="00032396" w:rsidRPr="007D519F">
        <w:rPr>
          <w:rFonts w:ascii="Arial Unicode MS" w:eastAsia="標楷體" w:hAnsi="Arial Unicode MS" w:hint="eastAsia"/>
          <w:sz w:val="28"/>
          <w:szCs w:val="28"/>
        </w:rPr>
        <w:t>媒合及交流</w:t>
      </w:r>
      <w:r w:rsidR="005F3196" w:rsidRPr="007D519F">
        <w:rPr>
          <w:rFonts w:ascii="Arial Unicode MS" w:eastAsia="標楷體" w:hAnsi="Arial Unicode MS" w:hint="eastAsia"/>
          <w:sz w:val="28"/>
          <w:szCs w:val="28"/>
        </w:rPr>
        <w:t>。</w:t>
      </w:r>
    </w:p>
    <w:p w14:paraId="45FBE878" w14:textId="6404079B" w:rsidR="00E7153A" w:rsidRPr="007D519F" w:rsidRDefault="00FE62FD" w:rsidP="00E7153A">
      <w:pPr>
        <w:widowControl/>
        <w:rPr>
          <w:rFonts w:ascii="Arial Unicode MS" w:eastAsia="標楷體" w:hAnsi="Arial Unicode MS"/>
          <w:sz w:val="28"/>
          <w:szCs w:val="28"/>
        </w:rPr>
      </w:pPr>
      <w:r w:rsidRPr="007D519F">
        <w:rPr>
          <w:rFonts w:ascii="Arial Unicode MS" w:eastAsia="標楷體" w:hAnsi="Arial Unicode MS" w:hint="eastAsia"/>
          <w:sz w:val="28"/>
          <w:szCs w:val="28"/>
        </w:rPr>
        <w:t>合作議題調查表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129"/>
        <w:gridCol w:w="8499"/>
      </w:tblGrid>
      <w:tr w:rsidR="0019514F" w:rsidRPr="007D519F" w14:paraId="32ABE71C" w14:textId="77777777" w:rsidTr="001951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BB2DE0" w14:textId="77777777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DC2608" w14:textId="3C1EE81B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學校建議議題</w:t>
            </w:r>
          </w:p>
        </w:tc>
      </w:tr>
      <w:tr w:rsidR="0019514F" w:rsidRPr="007D519F" w14:paraId="0EDBEAB7" w14:textId="77777777" w:rsidTr="001951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FE1" w14:textId="3DC09CEC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68C" w14:textId="0FDBAA98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514F" w:rsidRPr="007D519F" w14:paraId="51E38BD5" w14:textId="77777777" w:rsidTr="001951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367" w14:textId="2150D1E4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50ED" w14:textId="2F35C074" w:rsidR="0019514F" w:rsidRPr="007D519F" w:rsidRDefault="0019514F" w:rsidP="003E0257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514F" w:rsidRPr="007D519F" w14:paraId="1C1D46B9" w14:textId="77777777" w:rsidTr="001951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7CF" w14:textId="3490EE99" w:rsidR="0019514F" w:rsidRPr="007D519F" w:rsidRDefault="0019514F" w:rsidP="003E0257">
            <w:pPr>
              <w:widowControl/>
              <w:adjustRightInd w:val="0"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C820" w14:textId="6E34C846" w:rsidR="0019514F" w:rsidRPr="007D519F" w:rsidRDefault="0019514F" w:rsidP="003E0257">
            <w:pPr>
              <w:widowControl/>
              <w:adjustRightInd w:val="0"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9514F" w:rsidRPr="007D519F" w14:paraId="792D25A9" w14:textId="77777777" w:rsidTr="001951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288" w14:textId="371E2419" w:rsidR="0019514F" w:rsidRPr="007D519F" w:rsidRDefault="0019514F" w:rsidP="003E0257">
            <w:pPr>
              <w:widowControl/>
              <w:adjustRightInd w:val="0"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92B" w14:textId="21DC7D12" w:rsidR="0019514F" w:rsidRPr="007D519F" w:rsidRDefault="0019514F" w:rsidP="003E0257">
            <w:pPr>
              <w:widowControl/>
              <w:adjustRightInd w:val="0"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1E28C9" w14:textId="1A38AA75" w:rsidR="00B63E9D" w:rsidRPr="007D519F" w:rsidRDefault="00B63E9D" w:rsidP="00B63E9D">
      <w:pPr>
        <w:spacing w:beforeLines="50" w:before="180" w:line="440" w:lineRule="exact"/>
        <w:ind w:firstLineChars="200" w:firstLine="560"/>
        <w:jc w:val="both"/>
        <w:rPr>
          <w:rFonts w:ascii="Arial Unicode MS" w:eastAsia="標楷體" w:hAnsi="Arial Unicode MS"/>
          <w:sz w:val="28"/>
          <w:szCs w:val="28"/>
        </w:rPr>
      </w:pPr>
      <w:r w:rsidRPr="007D519F">
        <w:rPr>
          <w:rFonts w:ascii="Arial Unicode MS" w:eastAsia="標楷體" w:hAnsi="Arial Unicode MS" w:hint="eastAsia"/>
          <w:sz w:val="28"/>
          <w:szCs w:val="28"/>
        </w:rPr>
        <w:t>下表為</w:t>
      </w:r>
      <w:r w:rsidR="0019514F">
        <w:rPr>
          <w:rFonts w:ascii="Arial Unicode MS" w:eastAsia="標楷體" w:hAnsi="Arial Unicode MS" w:hint="eastAsia"/>
          <w:sz w:val="28"/>
          <w:szCs w:val="28"/>
        </w:rPr>
        <w:t>農試</w:t>
      </w:r>
      <w:r w:rsidRPr="007D519F">
        <w:rPr>
          <w:rFonts w:ascii="Arial Unicode MS" w:eastAsia="標楷體" w:hAnsi="Arial Unicode MS" w:hint="eastAsia"/>
          <w:sz w:val="28"/>
          <w:szCs w:val="28"/>
        </w:rPr>
        <w:t>所於</w:t>
      </w:r>
      <w:r w:rsidRPr="007D519F">
        <w:rPr>
          <w:rFonts w:ascii="Arial Unicode MS" w:eastAsia="標楷體" w:hAnsi="Arial Unicode MS" w:hint="eastAsia"/>
          <w:sz w:val="28"/>
          <w:szCs w:val="28"/>
        </w:rPr>
        <w:t>9</w:t>
      </w:r>
      <w:r w:rsidRPr="007D519F">
        <w:rPr>
          <w:rFonts w:ascii="Arial Unicode MS" w:eastAsia="標楷體" w:hAnsi="Arial Unicode MS" w:hint="eastAsia"/>
          <w:sz w:val="28"/>
          <w:szCs w:val="28"/>
        </w:rPr>
        <w:t>月</w:t>
      </w:r>
      <w:r w:rsidRPr="007D519F">
        <w:rPr>
          <w:rFonts w:ascii="Arial Unicode MS" w:eastAsia="標楷體" w:hAnsi="Arial Unicode MS" w:hint="eastAsia"/>
          <w:sz w:val="28"/>
          <w:szCs w:val="28"/>
        </w:rPr>
        <w:t>11</w:t>
      </w:r>
      <w:r w:rsidRPr="007D519F">
        <w:rPr>
          <w:rFonts w:ascii="Arial Unicode MS" w:eastAsia="標楷體" w:hAnsi="Arial Unicode MS" w:hint="eastAsia"/>
          <w:sz w:val="28"/>
          <w:szCs w:val="28"/>
        </w:rPr>
        <w:t>日【農業試驗所與大專院校合作計畫</w:t>
      </w:r>
      <w:r w:rsidRPr="007D519F">
        <w:rPr>
          <w:rFonts w:ascii="Arial Unicode MS" w:eastAsia="標楷體" w:hAnsi="Arial Unicode MS" w:hint="eastAsia"/>
          <w:sz w:val="28"/>
          <w:szCs w:val="28"/>
        </w:rPr>
        <w:t>112</w:t>
      </w:r>
      <w:r w:rsidRPr="007D519F">
        <w:rPr>
          <w:rFonts w:ascii="Arial Unicode MS" w:eastAsia="標楷體" w:hAnsi="Arial Unicode MS" w:hint="eastAsia"/>
          <w:sz w:val="28"/>
          <w:szCs w:val="28"/>
        </w:rPr>
        <w:t>年度成果發表會及</w:t>
      </w:r>
      <w:r w:rsidRPr="007D519F">
        <w:rPr>
          <w:rFonts w:ascii="Arial Unicode MS" w:eastAsia="標楷體" w:hAnsi="Arial Unicode MS" w:hint="eastAsia"/>
          <w:sz w:val="28"/>
          <w:szCs w:val="28"/>
        </w:rPr>
        <w:t>114</w:t>
      </w:r>
      <w:r w:rsidRPr="007D519F">
        <w:rPr>
          <w:rFonts w:ascii="Arial Unicode MS" w:eastAsia="標楷體" w:hAnsi="Arial Unicode MS" w:hint="eastAsia"/>
          <w:sz w:val="28"/>
          <w:szCs w:val="28"/>
        </w:rPr>
        <w:t>年度議題方向說明會】提出之建議方向</w:t>
      </w:r>
      <w:r w:rsidR="00FE62FD" w:rsidRPr="007D519F">
        <w:rPr>
          <w:rFonts w:ascii="Arial Unicode MS" w:eastAsia="標楷體" w:hAnsi="Arial Unicode MS" w:hint="eastAsia"/>
          <w:sz w:val="28"/>
          <w:szCs w:val="28"/>
        </w:rPr>
        <w:t>，提供參考</w:t>
      </w:r>
      <w:r w:rsidRPr="007D519F">
        <w:rPr>
          <w:rFonts w:ascii="Arial Unicode MS" w:eastAsia="標楷體" w:hAnsi="Arial Unicode MS" w:hint="eastAsia"/>
          <w:sz w:val="28"/>
          <w:szCs w:val="28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B63E9D" w:rsidRPr="007D519F" w14:paraId="15A8BEF3" w14:textId="77777777" w:rsidTr="00A047B3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9C21BE" w14:textId="7F556B60" w:rsidR="00B63E9D" w:rsidRPr="007D519F" w:rsidRDefault="004E233B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農業部農業政策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7522F" w14:textId="15B20402" w:rsidR="00B63E9D" w:rsidRPr="007D519F" w:rsidRDefault="004E233B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農試所建議議題</w:t>
            </w:r>
          </w:p>
        </w:tc>
      </w:tr>
      <w:tr w:rsidR="00B63E9D" w:rsidRPr="007D519F" w14:paraId="6FC8818F" w14:textId="77777777" w:rsidTr="004E233B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3D02" w14:textId="490324D6" w:rsidR="00B63E9D" w:rsidRPr="007D519F" w:rsidRDefault="004E233B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智慧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FD16" w14:textId="77777777" w:rsidR="008D1F55" w:rsidRPr="007D519F" w:rsidRDefault="008D1F55" w:rsidP="008D1F5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產業化、產業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化</w:t>
            </w:r>
          </w:p>
          <w:p w14:paraId="6B6EECF6" w14:textId="77777777" w:rsidR="008D1F55" w:rsidRPr="007D519F" w:rsidRDefault="008D1F55" w:rsidP="008D1F5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跨域前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瞻技術合作研發</w:t>
            </w:r>
          </w:p>
          <w:p w14:paraId="19858D82" w14:textId="77777777" w:rsidR="008D1F55" w:rsidRPr="007D519F" w:rsidRDefault="008D1F55" w:rsidP="008D1F5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開發落實農事服務技術</w:t>
            </w:r>
          </w:p>
          <w:p w14:paraId="33927CAF" w14:textId="77777777" w:rsidR="008D1F55" w:rsidRPr="007D519F" w:rsidRDefault="008D1F55" w:rsidP="008D1F5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強化智慧農業生態系運作</w:t>
            </w:r>
          </w:p>
          <w:p w14:paraId="21DB2934" w14:textId="15C611DB" w:rsidR="00B63E9D" w:rsidRPr="007D519F" w:rsidRDefault="008D1F55" w:rsidP="008D1F5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其他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從智農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執行之架構面思考合作項目</w:t>
            </w:r>
          </w:p>
        </w:tc>
      </w:tr>
      <w:tr w:rsidR="00B63E9D" w:rsidRPr="007D519F" w14:paraId="1257BE1A" w14:textId="77777777" w:rsidTr="004E233B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AB3" w14:textId="438A4C51" w:rsidR="00B63E9D" w:rsidRPr="007D519F" w:rsidRDefault="004E233B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韌性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1BF5" w14:textId="77777777" w:rsidR="00B63E9D" w:rsidRPr="007D519F" w:rsidRDefault="00B81340" w:rsidP="00DB05F9">
            <w:pPr>
              <w:pStyle w:val="a8"/>
              <w:widowControl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氣候逆境：鏈結逆境效應，建立作物產量係數、病蟲害流行病學研究、抗逆境品種研發，提升作物生產韌性。</w:t>
            </w:r>
          </w:p>
          <w:p w14:paraId="2B84657D" w14:textId="77777777" w:rsidR="0002612B" w:rsidRPr="007D519F" w:rsidRDefault="0002612B" w:rsidP="00DB05F9">
            <w:pPr>
              <w:pStyle w:val="a8"/>
              <w:widowControl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調適方案：開發評估工具及預測模組，完備農產業區域風險評估架構與調適選項規劃。</w:t>
            </w:r>
          </w:p>
          <w:p w14:paraId="1D81A9B1" w14:textId="21A9364E" w:rsidR="0002612B" w:rsidRPr="007D519F" w:rsidRDefault="0002612B" w:rsidP="00DB05F9">
            <w:pPr>
              <w:pStyle w:val="a8"/>
              <w:widowControl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產業韌性：</w:t>
            </w:r>
            <w:r w:rsidR="001A5EBF"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強化調適技術與推播、推動長期調適計畫，建立農產業調適機制及補強產業缺口。</w:t>
            </w:r>
          </w:p>
        </w:tc>
      </w:tr>
      <w:tr w:rsidR="00B63E9D" w:rsidRPr="007D519F" w14:paraId="3A8EC23E" w14:textId="77777777" w:rsidTr="004E233B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93E8" w14:textId="7D0BE7BE" w:rsidR="00B63E9D" w:rsidRPr="007D519F" w:rsidRDefault="00BB6462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永續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04C" w14:textId="77777777" w:rsidR="007021D4" w:rsidRPr="007D519F" w:rsidRDefault="007021D4" w:rsidP="00DB05F9">
            <w:pPr>
              <w:pStyle w:val="a8"/>
              <w:widowControl/>
              <w:numPr>
                <w:ilvl w:val="0"/>
                <w:numId w:val="3"/>
              </w:numPr>
              <w:adjustRightInd w:val="0"/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應用遙測技術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監測負碳農耕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操作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如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耕犁頻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率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14:paraId="6BC83E9C" w14:textId="77777777" w:rsidR="007021D4" w:rsidRPr="007D519F" w:rsidRDefault="007021D4" w:rsidP="00DB05F9">
            <w:pPr>
              <w:pStyle w:val="a8"/>
              <w:widowControl/>
              <w:numPr>
                <w:ilvl w:val="0"/>
                <w:numId w:val="3"/>
              </w:numPr>
              <w:adjustRightInd w:val="0"/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建立區域尺度稻田甲烷排放預測模型及監測技術</w:t>
            </w:r>
          </w:p>
          <w:p w14:paraId="7C16E00D" w14:textId="77777777" w:rsidR="007021D4" w:rsidRPr="007D519F" w:rsidRDefault="007021D4" w:rsidP="00DB05F9">
            <w:pPr>
              <w:pStyle w:val="a8"/>
              <w:widowControl/>
              <w:numPr>
                <w:ilvl w:val="0"/>
                <w:numId w:val="3"/>
              </w:numPr>
              <w:adjustRightInd w:val="0"/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lastRenderedPageBreak/>
              <w:t>作物接種有益微生物後之生理生化反應及基因體變化</w:t>
            </w:r>
          </w:p>
          <w:p w14:paraId="554B086B" w14:textId="149E5CD2" w:rsidR="00B63E9D" w:rsidRPr="007D519F" w:rsidRDefault="007021D4" w:rsidP="00DB05F9">
            <w:pPr>
              <w:pStyle w:val="a8"/>
              <w:widowControl/>
              <w:numPr>
                <w:ilvl w:val="0"/>
                <w:numId w:val="3"/>
              </w:numPr>
              <w:adjustRightInd w:val="0"/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評估作物有機栽培對生態服務價值之貢獻</w:t>
            </w:r>
          </w:p>
        </w:tc>
      </w:tr>
      <w:tr w:rsidR="00B63E9D" w:rsidRPr="007D519F" w14:paraId="30A7FA3E" w14:textId="77777777" w:rsidTr="004E233B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868" w14:textId="4ADAC46A" w:rsidR="00B63E9D" w:rsidRPr="007D519F" w:rsidRDefault="00BB6462" w:rsidP="0076345E">
            <w:pPr>
              <w:widowControl/>
              <w:spacing w:beforeLines="50" w:before="180" w:afterLines="50" w:after="180"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lastRenderedPageBreak/>
              <w:t>安心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3B8E" w14:textId="77777777" w:rsidR="00B63E9D" w:rsidRPr="007D519F" w:rsidRDefault="007021D4" w:rsidP="00DB05F9">
            <w:pPr>
              <w:pStyle w:val="a8"/>
              <w:widowControl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具防治用安全水劑之開發</w:t>
            </w:r>
          </w:p>
          <w:p w14:paraId="62C821D8" w14:textId="4F2A66D1" w:rsidR="00CE0D32" w:rsidRPr="007D519F" w:rsidRDefault="00CE0D32" w:rsidP="00CE0D32">
            <w:pPr>
              <w:pStyle w:val="a8"/>
              <w:widowControl/>
              <w:spacing w:line="400" w:lineRule="exact"/>
              <w:ind w:leftChars="0" w:left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應用水劑因應氣候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變遷下缺水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對植物的影響、以及水劑對防治植物病原菌、採後鮮果處理、降低農藥使用的效益</w:t>
            </w:r>
          </w:p>
          <w:p w14:paraId="7AF74E24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1. 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非熱電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漿活化水</w:t>
            </w:r>
          </w:p>
          <w:p w14:paraId="7C7DC5FE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  (Non-</w:t>
            </w:r>
            <w:proofErr w:type="gramStart"/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>thermal  Plasma</w:t>
            </w:r>
            <w:proofErr w:type="gramEnd"/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021987D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  activated water, PAW):</w:t>
            </w:r>
          </w:p>
          <w:p w14:paraId="23E3A697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2. 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遠紅外線高頻共振水</w:t>
            </w:r>
          </w:p>
          <w:p w14:paraId="6F7AA4A7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  (Far-infrared high frequency </w:t>
            </w:r>
          </w:p>
          <w:p w14:paraId="4F0B92ED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    resonance water)</w:t>
            </w:r>
          </w:p>
          <w:p w14:paraId="0A107C78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3. 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電磁處理水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 WTVLF</w:t>
            </w:r>
          </w:p>
          <w:p w14:paraId="3583D06D" w14:textId="77777777" w:rsidR="007D519F" w:rsidRPr="007D519F" w:rsidRDefault="007D519F" w:rsidP="007D519F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(Electromagnetically treated </w:t>
            </w:r>
          </w:p>
          <w:p w14:paraId="2E9F579B" w14:textId="1CDFAE5B" w:rsidR="00BC30EB" w:rsidRPr="007D519F" w:rsidRDefault="007D519F" w:rsidP="007D519F">
            <w:pPr>
              <w:pStyle w:val="a8"/>
              <w:widowControl/>
              <w:spacing w:line="400" w:lineRule="exact"/>
              <w:ind w:leftChars="0" w:left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  <w:t xml:space="preserve">    water)</w:t>
            </w:r>
          </w:p>
          <w:p w14:paraId="0CB25376" w14:textId="77777777" w:rsidR="00DB05F9" w:rsidRPr="007D519F" w:rsidRDefault="00DB05F9" w:rsidP="00DB05F9">
            <w:pPr>
              <w:pStyle w:val="a8"/>
              <w:widowControl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運用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之精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防治技術開發</w:t>
            </w:r>
          </w:p>
          <w:p w14:paraId="215BD950" w14:textId="77777777" w:rsidR="00CE0D32" w:rsidRPr="00CE0D32" w:rsidRDefault="00CE0D32" w:rsidP="00CE0D32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應用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技術導入病蟲害早期監測及輔助防治作為</w:t>
            </w:r>
          </w:p>
          <w:p w14:paraId="5BAC9B0B" w14:textId="77777777" w:rsidR="00CE0D32" w:rsidRPr="00CE0D32" w:rsidRDefault="00CE0D32" w:rsidP="00CE0D32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1. 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病害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&amp;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害蟲智慧辨識鑑定系統</w:t>
            </w:r>
          </w:p>
          <w:p w14:paraId="07C4CBB1" w14:textId="77777777" w:rsidR="00CE0D32" w:rsidRPr="00CE0D32" w:rsidRDefault="00CE0D32" w:rsidP="00CE0D32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2. </w:t>
            </w:r>
            <w:r w:rsidRPr="00CE0D32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開發具園區巡察監測能力之微型載具</w:t>
            </w:r>
          </w:p>
          <w:p w14:paraId="19A2B532" w14:textId="23C6FED9" w:rsidR="00CE0D32" w:rsidRPr="007D519F" w:rsidRDefault="00CE0D32" w:rsidP="00CE0D32">
            <w:pPr>
              <w:pStyle w:val="a8"/>
              <w:widowControl/>
              <w:spacing w:line="400" w:lineRule="exact"/>
              <w:ind w:leftChars="0" w:left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3. 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開發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AI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自動調控施用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植保資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材之小型無人機</w:t>
            </w:r>
          </w:p>
          <w:p w14:paraId="236D3386" w14:textId="77777777" w:rsidR="00DB05F9" w:rsidRPr="007D519F" w:rsidRDefault="00DB05F9" w:rsidP="00DB05F9">
            <w:pPr>
              <w:pStyle w:val="a8"/>
              <w:widowControl/>
              <w:numPr>
                <w:ilvl w:val="0"/>
                <w:numId w:val="4"/>
              </w:numPr>
              <w:spacing w:line="400" w:lineRule="exact"/>
              <w:ind w:leftChars="0" w:left="482" w:hanging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物理性精</w:t>
            </w:r>
            <w:proofErr w:type="gramStart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防治技術開發</w:t>
            </w:r>
          </w:p>
          <w:p w14:paraId="731DF04C" w14:textId="084AD9BB" w:rsidR="00BC30EB" w:rsidRPr="007D519F" w:rsidRDefault="00BC30EB" w:rsidP="00BC30EB">
            <w:pPr>
              <w:pStyle w:val="a8"/>
              <w:widowControl/>
              <w:spacing w:line="400" w:lineRule="exact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BC30EB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1. </w:t>
            </w:r>
            <w:r w:rsidRPr="00BC30EB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手</w:t>
            </w:r>
            <w:proofErr w:type="gramStart"/>
            <w:r w:rsidRPr="00BC30EB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持式高光譜儀</w:t>
            </w:r>
            <w:proofErr w:type="gramEnd"/>
            <w:r w:rsidRPr="00BC30EB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於辨識植物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病蟲害之研發應用</w:t>
            </w:r>
          </w:p>
          <w:p w14:paraId="5A4F5620" w14:textId="5E989010" w:rsidR="00BC30EB" w:rsidRPr="007D519F" w:rsidRDefault="00BC30EB" w:rsidP="00BC30EB">
            <w:pPr>
              <w:pStyle w:val="a8"/>
              <w:widowControl/>
              <w:spacing w:line="400" w:lineRule="exact"/>
              <w:ind w:leftChars="0" w:left="482"/>
              <w:rPr>
                <w:rFonts w:ascii="Arial Unicode MS" w:eastAsia="標楷體" w:hAnsi="Arial Unicode MS" w:cs="新細明體"/>
                <w:color w:val="000000"/>
                <w:kern w:val="0"/>
                <w:sz w:val="28"/>
                <w:szCs w:val="28"/>
              </w:rPr>
            </w:pP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 xml:space="preserve">2. 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光質處理對誘導植物抗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耐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7D519F">
              <w:rPr>
                <w:rFonts w:ascii="Arial Unicode MS" w:eastAsia="標楷體" w:hAnsi="Arial Unicode MS" w:cs="新細明體" w:hint="eastAsia"/>
                <w:color w:val="000000"/>
                <w:kern w:val="0"/>
                <w:sz w:val="28"/>
                <w:szCs w:val="28"/>
              </w:rPr>
              <w:t>病之研發應用</w:t>
            </w:r>
          </w:p>
        </w:tc>
      </w:tr>
    </w:tbl>
    <w:p w14:paraId="2EBA267F" w14:textId="77777777" w:rsidR="00995D3D" w:rsidRPr="007D519F" w:rsidRDefault="00995D3D" w:rsidP="00C36A2E">
      <w:pPr>
        <w:widowControl/>
        <w:rPr>
          <w:rFonts w:ascii="Arial Unicode MS" w:eastAsia="標楷體" w:hAnsi="Arial Unicode MS"/>
        </w:rPr>
      </w:pPr>
    </w:p>
    <w:sectPr w:rsidR="00995D3D" w:rsidRPr="007D519F" w:rsidSect="00C36A2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74DA" w14:textId="77777777" w:rsidR="00CB468F" w:rsidRDefault="00CB468F" w:rsidP="00C628A2">
      <w:r>
        <w:separator/>
      </w:r>
    </w:p>
  </w:endnote>
  <w:endnote w:type="continuationSeparator" w:id="0">
    <w:p w14:paraId="3225061D" w14:textId="77777777" w:rsidR="00CB468F" w:rsidRDefault="00CB468F" w:rsidP="00C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53B2" w14:textId="77777777" w:rsidR="00CB468F" w:rsidRDefault="00CB468F" w:rsidP="00C628A2">
      <w:r>
        <w:separator/>
      </w:r>
    </w:p>
  </w:footnote>
  <w:footnote w:type="continuationSeparator" w:id="0">
    <w:p w14:paraId="2E863565" w14:textId="77777777" w:rsidR="00CB468F" w:rsidRDefault="00CB468F" w:rsidP="00C6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3D43"/>
    <w:multiLevelType w:val="hybridMultilevel"/>
    <w:tmpl w:val="FFC03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76254"/>
    <w:multiLevelType w:val="hybridMultilevel"/>
    <w:tmpl w:val="0908F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3425F1"/>
    <w:multiLevelType w:val="hybridMultilevel"/>
    <w:tmpl w:val="81D8D3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5E0E80"/>
    <w:multiLevelType w:val="hybridMultilevel"/>
    <w:tmpl w:val="0BC4C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AF"/>
    <w:rsid w:val="0002612B"/>
    <w:rsid w:val="00032396"/>
    <w:rsid w:val="00091A61"/>
    <w:rsid w:val="0009611B"/>
    <w:rsid w:val="00165FF2"/>
    <w:rsid w:val="00183424"/>
    <w:rsid w:val="0019514F"/>
    <w:rsid w:val="001A131E"/>
    <w:rsid w:val="001A5EBF"/>
    <w:rsid w:val="001A7D80"/>
    <w:rsid w:val="001C2BE1"/>
    <w:rsid w:val="00200044"/>
    <w:rsid w:val="0023297B"/>
    <w:rsid w:val="00263B95"/>
    <w:rsid w:val="00293BF9"/>
    <w:rsid w:val="00302BD7"/>
    <w:rsid w:val="0037364E"/>
    <w:rsid w:val="003E0257"/>
    <w:rsid w:val="00457291"/>
    <w:rsid w:val="00472679"/>
    <w:rsid w:val="00485F81"/>
    <w:rsid w:val="004E233B"/>
    <w:rsid w:val="004F292A"/>
    <w:rsid w:val="005F3196"/>
    <w:rsid w:val="0063521F"/>
    <w:rsid w:val="006A3178"/>
    <w:rsid w:val="007021D4"/>
    <w:rsid w:val="007567E7"/>
    <w:rsid w:val="007818AF"/>
    <w:rsid w:val="007B3375"/>
    <w:rsid w:val="007D519F"/>
    <w:rsid w:val="00863128"/>
    <w:rsid w:val="008D1F55"/>
    <w:rsid w:val="00987008"/>
    <w:rsid w:val="00995D3D"/>
    <w:rsid w:val="00A00790"/>
    <w:rsid w:val="00A047B3"/>
    <w:rsid w:val="00A532BF"/>
    <w:rsid w:val="00B00271"/>
    <w:rsid w:val="00B06726"/>
    <w:rsid w:val="00B63E9D"/>
    <w:rsid w:val="00B81340"/>
    <w:rsid w:val="00BB4348"/>
    <w:rsid w:val="00BB6462"/>
    <w:rsid w:val="00BC30EB"/>
    <w:rsid w:val="00C163C7"/>
    <w:rsid w:val="00C36A2E"/>
    <w:rsid w:val="00C62565"/>
    <w:rsid w:val="00C628A2"/>
    <w:rsid w:val="00C739EB"/>
    <w:rsid w:val="00CB468F"/>
    <w:rsid w:val="00CE0D32"/>
    <w:rsid w:val="00D4169C"/>
    <w:rsid w:val="00DB05F9"/>
    <w:rsid w:val="00DC45B4"/>
    <w:rsid w:val="00E7153A"/>
    <w:rsid w:val="00ED712A"/>
    <w:rsid w:val="00F72B43"/>
    <w:rsid w:val="00FE62FD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2613"/>
  <w15:chartTrackingRefBased/>
  <w15:docId w15:val="{D0733136-8C76-4A91-B720-A30ED194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8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8A2"/>
    <w:rPr>
      <w:sz w:val="20"/>
      <w:szCs w:val="20"/>
    </w:rPr>
  </w:style>
  <w:style w:type="paragraph" w:styleId="a8">
    <w:name w:val="List Paragraph"/>
    <w:basedOn w:val="a"/>
    <w:uiPriority w:val="34"/>
    <w:qFormat/>
    <w:rsid w:val="008D1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技服組-楊于萱</dc:creator>
  <cp:keywords/>
  <dc:description/>
  <cp:lastModifiedBy>SOUTH</cp:lastModifiedBy>
  <cp:revision>3</cp:revision>
  <cp:lastPrinted>2023-10-25T01:16:00Z</cp:lastPrinted>
  <dcterms:created xsi:type="dcterms:W3CDTF">2024-09-23T06:37:00Z</dcterms:created>
  <dcterms:modified xsi:type="dcterms:W3CDTF">2024-09-23T06:51:00Z</dcterms:modified>
</cp:coreProperties>
</file>